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30CD2D" w14:textId="77777777" w:rsidR="003B4917" w:rsidRDefault="005D0A54">
      <w:pPr>
        <w:pStyle w:val="NormalWeb"/>
        <w:widowControl/>
        <w:shd w:val="clear" w:color="auto" w:fill="FFFFFF"/>
        <w:spacing w:before="105" w:beforeAutospacing="0" w:after="105" w:afterAutospacing="0" w:line="18" w:lineRule="atLeast"/>
        <w:jc w:val="center"/>
        <w:rPr>
          <w:rStyle w:val="Strong"/>
          <w:rFonts w:ascii="Times New Roman" w:eastAsia="宋体" w:hAnsi="Times New Roman"/>
          <w:bCs/>
          <w:color w:val="2C2C36"/>
          <w:sz w:val="28"/>
          <w:szCs w:val="28"/>
          <w:shd w:val="clear" w:color="auto" w:fill="FFFFFF"/>
          <w:lang w:eastAsia="zh"/>
        </w:rPr>
      </w:pPr>
      <w:r>
        <w:rPr>
          <w:rStyle w:val="Strong"/>
          <w:rFonts w:ascii="Times New Roman" w:eastAsia="宋体" w:hAnsi="Times New Roman" w:hint="eastAsia"/>
          <w:bCs/>
          <w:color w:val="2C2C36"/>
          <w:sz w:val="28"/>
          <w:szCs w:val="28"/>
          <w:shd w:val="clear" w:color="auto" w:fill="FFFFFF"/>
          <w:lang w:eastAsia="zh"/>
        </w:rPr>
        <w:t>Heterogeneous m</w:t>
      </w:r>
      <w:r>
        <w:rPr>
          <w:rStyle w:val="Strong"/>
          <w:rFonts w:ascii="Times New Roman" w:eastAsia="宋体" w:hAnsi="Times New Roman" w:hint="eastAsia"/>
          <w:bCs/>
          <w:color w:val="2C2C36"/>
          <w:sz w:val="28"/>
          <w:szCs w:val="28"/>
          <w:shd w:val="clear" w:color="auto" w:fill="FFFFFF"/>
        </w:rPr>
        <w:t>etabolic signature</w:t>
      </w:r>
      <w:r>
        <w:rPr>
          <w:rStyle w:val="Strong"/>
          <w:rFonts w:ascii="Times New Roman" w:eastAsia="宋体" w:hAnsi="Times New Roman" w:hint="eastAsia"/>
          <w:bCs/>
          <w:color w:val="2C2C36"/>
          <w:sz w:val="28"/>
          <w:szCs w:val="28"/>
          <w:shd w:val="clear" w:color="auto" w:fill="FFFFFF"/>
          <w:lang w:eastAsia="zh"/>
        </w:rPr>
        <w:t>s</w:t>
      </w:r>
      <w:r>
        <w:rPr>
          <w:rStyle w:val="Strong"/>
          <w:rFonts w:ascii="Times New Roman" w:eastAsia="宋体" w:hAnsi="Times New Roman" w:hint="eastAsia"/>
          <w:bCs/>
          <w:color w:val="2C2C36"/>
          <w:sz w:val="28"/>
          <w:szCs w:val="28"/>
          <w:shd w:val="clear" w:color="auto" w:fill="FFFFFF"/>
        </w:rPr>
        <w:t xml:space="preserve"> </w:t>
      </w:r>
      <w:r>
        <w:rPr>
          <w:rStyle w:val="Strong"/>
          <w:rFonts w:ascii="Times New Roman" w:eastAsia="宋体" w:hAnsi="Times New Roman" w:hint="eastAsia"/>
          <w:bCs/>
          <w:color w:val="2C2C36"/>
          <w:sz w:val="28"/>
          <w:szCs w:val="28"/>
          <w:shd w:val="clear" w:color="auto" w:fill="FFFFFF"/>
          <w:lang w:eastAsia="zh"/>
        </w:rPr>
        <w:t>between</w:t>
      </w:r>
      <w:r>
        <w:rPr>
          <w:rStyle w:val="Strong"/>
          <w:rFonts w:ascii="Times New Roman" w:eastAsia="宋体" w:hAnsi="Times New Roman" w:hint="eastAsia"/>
          <w:bCs/>
          <w:color w:val="2C2C36"/>
          <w:sz w:val="28"/>
          <w:szCs w:val="28"/>
          <w:shd w:val="clear" w:color="auto" w:fill="FFFFFF"/>
        </w:rPr>
        <w:t xml:space="preserve"> T2D genetic clusters</w:t>
      </w:r>
    </w:p>
    <w:p w14:paraId="7330CD2E" w14:textId="77777777" w:rsidR="003B4917" w:rsidRDefault="005D0A54">
      <w:pPr>
        <w:pStyle w:val="NormalWeb"/>
        <w:widowControl/>
        <w:shd w:val="clear" w:color="auto" w:fill="FFFFFF"/>
        <w:spacing w:before="105" w:beforeAutospacing="0" w:after="105" w:afterAutospacing="0"/>
        <w:jc w:val="both"/>
        <w:rPr>
          <w:rFonts w:ascii="Arial" w:hAnsi="Arial" w:cs="Arial"/>
          <w:i/>
          <w:iCs/>
          <w:kern w:val="2"/>
          <w:lang w:eastAsia="zh" w:bidi="ar"/>
        </w:rPr>
      </w:pPr>
      <w:r>
        <w:rPr>
          <w:rFonts w:ascii="Arial" w:hAnsi="Arial" w:cs="Arial"/>
          <w:i/>
          <w:iCs/>
          <w:kern w:val="2"/>
          <w:lang w:eastAsia="zh" w:bidi="ar"/>
        </w:rPr>
        <w:t>Peng</w:t>
      </w:r>
      <w:r>
        <w:rPr>
          <w:rFonts w:ascii="Arial" w:hAnsi="Arial" w:cs="Arial"/>
          <w:i/>
          <w:iCs/>
          <w:kern w:val="2"/>
          <w:lang w:bidi="ar"/>
        </w:rPr>
        <w:t xml:space="preserve"> </w:t>
      </w:r>
      <w:proofErr w:type="spellStart"/>
      <w:r>
        <w:rPr>
          <w:rFonts w:ascii="Arial" w:hAnsi="Arial" w:cs="Arial"/>
          <w:i/>
          <w:iCs/>
          <w:kern w:val="2"/>
          <w:lang w:eastAsia="zh" w:bidi="ar"/>
        </w:rPr>
        <w:t>Ruyi</w:t>
      </w:r>
      <w:proofErr w:type="spellEnd"/>
      <w:r>
        <w:rPr>
          <w:rFonts w:ascii="Arial" w:hAnsi="Arial" w:cs="Arial"/>
          <w:i/>
          <w:iCs/>
          <w:kern w:val="2"/>
          <w:vertAlign w:val="superscript"/>
          <w:lang w:eastAsia="zh" w:bidi="ar"/>
        </w:rPr>
        <w:t>#</w:t>
      </w:r>
      <w:r>
        <w:rPr>
          <w:rFonts w:ascii="Arial" w:hAnsi="Arial" w:cs="Arial"/>
          <w:i/>
          <w:iCs/>
          <w:kern w:val="2"/>
          <w:lang w:eastAsia="zh" w:bidi="ar"/>
        </w:rPr>
        <w:t>, Liu Lei</w:t>
      </w:r>
      <w:r>
        <w:rPr>
          <w:rFonts w:ascii="Arial" w:hAnsi="Arial" w:cs="Arial"/>
          <w:i/>
          <w:iCs/>
          <w:kern w:val="2"/>
          <w:vertAlign w:val="superscript"/>
          <w:lang w:eastAsia="zh" w:bidi="ar"/>
        </w:rPr>
        <w:t>#</w:t>
      </w:r>
      <w:r>
        <w:rPr>
          <w:rFonts w:ascii="Arial" w:hAnsi="Arial" w:cs="Arial"/>
          <w:i/>
          <w:iCs/>
          <w:kern w:val="2"/>
          <w:lang w:eastAsia="zh" w:bidi="ar"/>
        </w:rPr>
        <w:t>,</w:t>
      </w:r>
      <w:r>
        <w:rPr>
          <w:rFonts w:ascii="Arial" w:hAnsi="Arial" w:cs="Arial" w:hint="eastAsia"/>
          <w:i/>
          <w:iCs/>
          <w:kern w:val="2"/>
          <w:lang w:bidi="ar"/>
        </w:rPr>
        <w:t xml:space="preserve"> </w:t>
      </w:r>
      <w:r>
        <w:rPr>
          <w:rFonts w:ascii="Arial" w:hAnsi="Arial" w:cs="Arial"/>
          <w:i/>
          <w:iCs/>
          <w:kern w:val="2"/>
          <w:lang w:eastAsia="zh" w:bidi="ar"/>
        </w:rPr>
        <w:t xml:space="preserve">Chu </w:t>
      </w:r>
      <w:proofErr w:type="spellStart"/>
      <w:r>
        <w:rPr>
          <w:rFonts w:ascii="Arial" w:hAnsi="Arial" w:cs="Arial"/>
          <w:i/>
          <w:iCs/>
          <w:kern w:val="2"/>
          <w:lang w:eastAsia="zh" w:bidi="ar"/>
        </w:rPr>
        <w:t>Xiaomeng</w:t>
      </w:r>
      <w:proofErr w:type="spellEnd"/>
      <w:r>
        <w:rPr>
          <w:rFonts w:ascii="Arial" w:hAnsi="Arial" w:cs="Arial"/>
          <w:i/>
          <w:iCs/>
          <w:kern w:val="2"/>
          <w:lang w:eastAsia="zh" w:bidi="ar"/>
        </w:rPr>
        <w:t xml:space="preserve">, Xia </w:t>
      </w:r>
      <w:proofErr w:type="spellStart"/>
      <w:r>
        <w:rPr>
          <w:rFonts w:ascii="Arial" w:hAnsi="Arial" w:cs="Arial"/>
          <w:i/>
          <w:iCs/>
          <w:kern w:val="2"/>
          <w:lang w:eastAsia="zh" w:bidi="ar"/>
        </w:rPr>
        <w:t>Zhijie</w:t>
      </w:r>
      <w:proofErr w:type="spellEnd"/>
      <w:r>
        <w:rPr>
          <w:rFonts w:ascii="Arial" w:hAnsi="Arial" w:cs="Arial"/>
          <w:i/>
          <w:iCs/>
          <w:kern w:val="2"/>
          <w:lang w:eastAsia="zh" w:bidi="ar"/>
        </w:rPr>
        <w:t xml:space="preserve">, Yin </w:t>
      </w:r>
      <w:proofErr w:type="spellStart"/>
      <w:r>
        <w:rPr>
          <w:rFonts w:ascii="Arial" w:hAnsi="Arial" w:cs="Arial"/>
          <w:i/>
          <w:iCs/>
          <w:kern w:val="2"/>
          <w:lang w:eastAsia="zh" w:bidi="ar"/>
        </w:rPr>
        <w:t>Xianyong</w:t>
      </w:r>
      <w:proofErr w:type="spellEnd"/>
      <w:r>
        <w:rPr>
          <w:rFonts w:ascii="Arial" w:hAnsi="Arial" w:cs="Arial"/>
          <w:i/>
          <w:iCs/>
          <w:kern w:val="2"/>
          <w:lang w:eastAsia="zh" w:bidi="ar"/>
        </w:rPr>
        <w:t>*</w:t>
      </w:r>
    </w:p>
    <w:p w14:paraId="7330CD2F" w14:textId="77777777" w:rsidR="003B4917" w:rsidRDefault="005D0A54">
      <w:pPr>
        <w:pStyle w:val="NormalWeb"/>
        <w:widowControl/>
        <w:shd w:val="clear" w:color="auto" w:fill="FFFFFF"/>
        <w:spacing w:before="105" w:beforeAutospacing="0" w:after="105" w:afterAutospacing="0"/>
        <w:rPr>
          <w:rFonts w:ascii="Arial" w:hAnsi="Arial" w:cs="Arial"/>
          <w:i/>
          <w:iCs/>
          <w:kern w:val="2"/>
          <w:lang w:eastAsia="zh" w:bidi="ar"/>
        </w:rPr>
      </w:pPr>
      <w:r>
        <w:rPr>
          <w:rFonts w:ascii="Arial" w:hAnsi="Arial" w:cs="Arial"/>
          <w:i/>
          <w:iCs/>
          <w:kern w:val="2"/>
          <w:lang w:bidi="ar"/>
        </w:rPr>
        <w:t>Department of Epidemiology</w:t>
      </w:r>
      <w:r>
        <w:rPr>
          <w:rFonts w:ascii="Arial" w:hAnsi="Arial" w:cs="Arial"/>
          <w:i/>
          <w:iCs/>
          <w:kern w:val="2"/>
          <w:lang w:eastAsia="zh" w:bidi="ar"/>
        </w:rPr>
        <w:t xml:space="preserve"> </w:t>
      </w:r>
      <w:r>
        <w:rPr>
          <w:rFonts w:ascii="Arial" w:hAnsi="Arial" w:cs="Arial"/>
          <w:i/>
          <w:iCs/>
          <w:kern w:val="2"/>
          <w:lang w:bidi="ar"/>
        </w:rPr>
        <w:t>, School of Public Health</w:t>
      </w:r>
      <w:r>
        <w:rPr>
          <w:rFonts w:ascii="Arial" w:hAnsi="Arial" w:cs="Arial"/>
          <w:i/>
          <w:iCs/>
          <w:kern w:val="2"/>
          <w:lang w:eastAsia="zh" w:bidi="ar"/>
        </w:rPr>
        <w:t xml:space="preserve"> </w:t>
      </w:r>
      <w:r>
        <w:rPr>
          <w:rFonts w:ascii="Arial" w:hAnsi="Arial" w:cs="Arial"/>
          <w:i/>
          <w:iCs/>
          <w:kern w:val="2"/>
          <w:lang w:bidi="ar"/>
        </w:rPr>
        <w:t>, Nanjing Medical University</w:t>
      </w:r>
      <w:r>
        <w:rPr>
          <w:rFonts w:ascii="Arial" w:hAnsi="Arial" w:cs="Arial"/>
          <w:i/>
          <w:iCs/>
          <w:kern w:val="2"/>
          <w:lang w:eastAsia="zh" w:bidi="ar"/>
        </w:rPr>
        <w:t xml:space="preserve"> , Nan</w:t>
      </w:r>
      <w:r>
        <w:rPr>
          <w:rFonts w:ascii="Arial" w:hAnsi="Arial" w:cs="Arial" w:hint="eastAsia"/>
          <w:i/>
          <w:iCs/>
          <w:kern w:val="2"/>
          <w:lang w:eastAsia="zh" w:bidi="ar"/>
        </w:rPr>
        <w:t>j</w:t>
      </w:r>
      <w:r>
        <w:rPr>
          <w:rFonts w:ascii="Arial" w:hAnsi="Arial" w:cs="Arial"/>
          <w:i/>
          <w:iCs/>
          <w:kern w:val="2"/>
          <w:lang w:eastAsia="zh" w:bidi="ar"/>
        </w:rPr>
        <w:t xml:space="preserve">ing </w:t>
      </w:r>
      <w:r>
        <w:rPr>
          <w:rFonts w:ascii="Arial" w:hAnsi="Arial" w:cs="Arial"/>
          <w:i/>
          <w:iCs/>
          <w:kern w:val="2"/>
          <w:lang w:bidi="ar"/>
        </w:rPr>
        <w:t>21</w:t>
      </w:r>
      <w:r>
        <w:rPr>
          <w:rFonts w:ascii="Arial" w:hAnsi="Arial" w:cs="Arial" w:hint="eastAsia"/>
          <w:i/>
          <w:iCs/>
          <w:kern w:val="2"/>
          <w:lang w:eastAsia="zh" w:bidi="ar"/>
        </w:rPr>
        <w:t>1166</w:t>
      </w:r>
      <w:r>
        <w:rPr>
          <w:rFonts w:ascii="Arial" w:hAnsi="Arial" w:cs="Arial"/>
          <w:i/>
          <w:iCs/>
          <w:kern w:val="2"/>
          <w:lang w:eastAsia="zh" w:bidi="ar"/>
        </w:rPr>
        <w:t xml:space="preserve"> , China </w:t>
      </w:r>
    </w:p>
    <w:p w14:paraId="7330CD30" w14:textId="77777777" w:rsidR="003B4917" w:rsidRDefault="005D0A54">
      <w:pPr>
        <w:pStyle w:val="NormalWeb"/>
        <w:widowControl/>
        <w:shd w:val="clear" w:color="auto" w:fill="FFFFFF"/>
        <w:spacing w:before="105" w:beforeAutospacing="0" w:after="105" w:afterAutospacing="0"/>
        <w:rPr>
          <w:rFonts w:ascii="Arial" w:hAnsi="Arial" w:cs="Arial"/>
          <w:i/>
          <w:iCs/>
          <w:kern w:val="2"/>
          <w:lang w:eastAsia="zh" w:bidi="ar"/>
        </w:rPr>
      </w:pPr>
      <w:r>
        <w:rPr>
          <w:rFonts w:ascii="Arial" w:hAnsi="Arial" w:cs="Arial"/>
          <w:i/>
          <w:iCs/>
          <w:kern w:val="2"/>
          <w:vertAlign w:val="superscript"/>
          <w:lang w:eastAsia="zh" w:bidi="ar"/>
        </w:rPr>
        <w:t>#</w:t>
      </w:r>
      <w:r>
        <w:rPr>
          <w:rFonts w:ascii="Arial" w:hAnsi="Arial" w:cs="Arial"/>
          <w:i/>
          <w:iCs/>
          <w:kern w:val="2"/>
          <w:lang w:eastAsia="zh" w:bidi="ar"/>
        </w:rPr>
        <w:t xml:space="preserve">Contributed equally to the </w:t>
      </w:r>
      <w:r>
        <w:rPr>
          <w:rFonts w:ascii="Arial" w:hAnsi="Arial" w:cs="Arial" w:hint="eastAsia"/>
          <w:i/>
          <w:iCs/>
          <w:kern w:val="2"/>
          <w:lang w:eastAsia="zh" w:bidi="ar"/>
        </w:rPr>
        <w:t>work</w:t>
      </w:r>
    </w:p>
    <w:p w14:paraId="7330CD31" w14:textId="77777777" w:rsidR="003B4917" w:rsidRDefault="005D0A54">
      <w:pPr>
        <w:pStyle w:val="NormalWeb"/>
        <w:widowControl/>
        <w:shd w:val="clear" w:color="auto" w:fill="FFFFFF"/>
        <w:spacing w:before="105" w:beforeAutospacing="0" w:after="105" w:afterAutospacing="0"/>
        <w:rPr>
          <w:rFonts w:ascii="Arial" w:hAnsi="Arial" w:cs="Arial"/>
          <w:i/>
          <w:iCs/>
          <w:kern w:val="2"/>
          <w:lang w:eastAsia="zh" w:bidi="ar"/>
        </w:rPr>
      </w:pPr>
      <w:r>
        <w:rPr>
          <w:rFonts w:ascii="Arial" w:hAnsi="Arial" w:cs="Arial" w:hint="eastAsia"/>
          <w:i/>
          <w:iCs/>
          <w:kern w:val="2"/>
          <w:lang w:eastAsia="zh" w:bidi="ar"/>
        </w:rPr>
        <w:t>*</w:t>
      </w:r>
      <w:r>
        <w:rPr>
          <w:rFonts w:ascii="Arial" w:hAnsi="Arial" w:cs="Arial"/>
          <w:i/>
          <w:iCs/>
          <w:kern w:val="2"/>
          <w:lang w:eastAsia="zh" w:bidi="ar"/>
        </w:rPr>
        <w:t>C</w:t>
      </w:r>
      <w:r>
        <w:rPr>
          <w:rFonts w:ascii="Arial" w:hAnsi="Arial" w:cs="Arial"/>
          <w:i/>
          <w:iCs/>
          <w:kern w:val="2"/>
          <w:lang w:eastAsia="zh" w:bidi="ar"/>
        </w:rPr>
        <w:t xml:space="preserve">orresponding author  </w:t>
      </w:r>
      <w:r>
        <w:rPr>
          <w:rFonts w:ascii="Arial" w:hAnsi="Arial" w:cs="Arial" w:hint="eastAsia"/>
          <w:i/>
          <w:iCs/>
          <w:kern w:val="2"/>
          <w:lang w:eastAsia="zh" w:bidi="ar"/>
        </w:rPr>
        <w:t>Y</w:t>
      </w:r>
      <w:r>
        <w:rPr>
          <w:rFonts w:ascii="Arial" w:hAnsi="Arial" w:cs="Arial" w:hint="eastAsia"/>
          <w:i/>
          <w:iCs/>
          <w:kern w:val="2"/>
          <w:lang w:bidi="ar"/>
        </w:rPr>
        <w:t xml:space="preserve">IN </w:t>
      </w:r>
      <w:proofErr w:type="spellStart"/>
      <w:r>
        <w:rPr>
          <w:rFonts w:ascii="Arial" w:hAnsi="Arial" w:cs="Arial"/>
          <w:i/>
          <w:iCs/>
          <w:kern w:val="2"/>
          <w:lang w:eastAsia="zh" w:bidi="ar"/>
        </w:rPr>
        <w:t>Xianyong</w:t>
      </w:r>
      <w:proofErr w:type="spellEnd"/>
      <w:r>
        <w:rPr>
          <w:rFonts w:ascii="Arial" w:hAnsi="Arial" w:cs="Arial"/>
          <w:i/>
          <w:iCs/>
          <w:kern w:val="2"/>
          <w:lang w:eastAsia="zh" w:bidi="ar"/>
        </w:rPr>
        <w:t>,</w:t>
      </w:r>
      <w:r>
        <w:rPr>
          <w:rFonts w:ascii="Arial" w:hAnsi="Arial" w:cs="Arial" w:hint="eastAsia"/>
          <w:i/>
          <w:iCs/>
          <w:kern w:val="2"/>
          <w:lang w:eastAsia="zh" w:bidi="ar"/>
        </w:rPr>
        <w:t xml:space="preserve"> </w:t>
      </w:r>
      <w:proofErr w:type="spellStart"/>
      <w:r>
        <w:rPr>
          <w:rFonts w:ascii="Arial" w:hAnsi="Arial" w:cs="Arial"/>
          <w:i/>
          <w:iCs/>
          <w:kern w:val="2"/>
          <w:lang w:bidi="ar"/>
        </w:rPr>
        <w:t>E-mail:xianyongyin@njmu.edu.cn</w:t>
      </w:r>
      <w:proofErr w:type="spellEnd"/>
      <w:r>
        <w:rPr>
          <w:rFonts w:ascii="Arial" w:hAnsi="Arial" w:cs="Arial"/>
          <w:i/>
          <w:iCs/>
          <w:kern w:val="2"/>
          <w:lang w:eastAsia="zh" w:bidi="ar"/>
        </w:rPr>
        <w:t xml:space="preserve">  </w:t>
      </w:r>
    </w:p>
    <w:p w14:paraId="7330CD33" w14:textId="77777777" w:rsidR="003B4917" w:rsidRDefault="005D0A54">
      <w:pPr>
        <w:pStyle w:val="NormalWeb"/>
        <w:widowControl/>
        <w:shd w:val="clear" w:color="auto" w:fill="FFFFFF"/>
        <w:spacing w:before="105" w:beforeAutospacing="0" w:after="105" w:afterAutospacing="0"/>
        <w:rPr>
          <w:rFonts w:ascii="Arial" w:hAnsi="Arial" w:cs="Arial"/>
          <w:i/>
          <w:iCs/>
          <w:kern w:val="2"/>
          <w:lang w:eastAsia="zh" w:bidi="ar"/>
        </w:rPr>
      </w:pPr>
      <w:r>
        <w:rPr>
          <w:rFonts w:ascii="Arial" w:hAnsi="Arial" w:cs="Arial"/>
          <w:b/>
          <w:bCs/>
          <w:i/>
          <w:iCs/>
          <w:kern w:val="2"/>
          <w:lang w:eastAsia="zh" w:bidi="ar"/>
        </w:rPr>
        <w:t>Email:</w:t>
      </w:r>
      <w:r>
        <w:rPr>
          <w:rFonts w:ascii="Arial" w:hAnsi="Arial" w:cs="Arial"/>
          <w:i/>
          <w:iCs/>
          <w:kern w:val="2"/>
          <w:lang w:eastAsia="zh" w:bidi="ar"/>
        </w:rPr>
        <w:t xml:space="preserve"> ruyipeng@stu.njmu.edu.cn</w:t>
      </w:r>
    </w:p>
    <w:p w14:paraId="7330CD34" w14:textId="77777777" w:rsidR="003B4917" w:rsidRDefault="003B4917">
      <w:pPr>
        <w:pStyle w:val="NormalWeb"/>
        <w:widowControl/>
        <w:shd w:val="clear" w:color="auto" w:fill="FFFFFF"/>
        <w:spacing w:before="105" w:beforeAutospacing="0" w:after="105" w:afterAutospacing="0"/>
        <w:rPr>
          <w:rFonts w:ascii="Arial" w:hAnsi="Arial" w:cs="Arial"/>
          <w:i/>
          <w:iCs/>
          <w:kern w:val="2"/>
          <w:lang w:eastAsia="zh" w:bidi="ar"/>
        </w:rPr>
      </w:pPr>
    </w:p>
    <w:p w14:paraId="7330CD35" w14:textId="77777777" w:rsidR="003B4917" w:rsidRDefault="005D0A54">
      <w:pPr>
        <w:pStyle w:val="NormalWeb"/>
        <w:widowControl/>
        <w:shd w:val="clear" w:color="auto" w:fill="FFFFFF"/>
        <w:spacing w:before="105" w:beforeAutospacing="0" w:after="105" w:afterAutospacing="0" w:line="18" w:lineRule="atLeast"/>
        <w:jc w:val="both"/>
        <w:rPr>
          <w:rFonts w:ascii="Times New Roman" w:eastAsia="Segoe UI" w:hAnsi="Times New Roman"/>
          <w:color w:val="2C2C36"/>
          <w:shd w:val="clear" w:color="auto" w:fill="FFFFFF"/>
        </w:rPr>
      </w:pPr>
      <w:r>
        <w:rPr>
          <w:rStyle w:val="Strong"/>
          <w:rFonts w:ascii="Times New Roman" w:eastAsia="Segoe UI" w:hAnsi="Times New Roman"/>
          <w:bCs/>
          <w:color w:val="2C2C36"/>
          <w:shd w:val="clear" w:color="auto" w:fill="FFFFFF"/>
        </w:rPr>
        <w:t xml:space="preserve">Background: </w:t>
      </w:r>
      <w:r>
        <w:rPr>
          <w:rFonts w:ascii="Times New Roman" w:eastAsia="Segoe UI" w:hAnsi="Times New Roman"/>
          <w:color w:val="2C2C36"/>
          <w:shd w:val="clear" w:color="auto" w:fill="FFFFFF"/>
        </w:rPr>
        <w:t xml:space="preserve">Type 2 diabetes (T2D) is a highly heterogeneous </w:t>
      </w:r>
      <w:r>
        <w:rPr>
          <w:rFonts w:ascii="Times New Roman" w:eastAsia="Segoe UI" w:hAnsi="Times New Roman" w:hint="eastAsia"/>
          <w:color w:val="2C2C36"/>
          <w:shd w:val="clear" w:color="auto" w:fill="FFFFFF"/>
          <w:lang w:eastAsia="zh"/>
        </w:rPr>
        <w:t xml:space="preserve">metabolic </w:t>
      </w:r>
      <w:r>
        <w:rPr>
          <w:rFonts w:ascii="Times New Roman" w:eastAsia="Segoe UI" w:hAnsi="Times New Roman"/>
          <w:color w:val="2C2C36"/>
          <w:shd w:val="clear" w:color="auto" w:fill="FFFFFF"/>
        </w:rPr>
        <w:t>disease</w:t>
      </w:r>
      <w:r>
        <w:rPr>
          <w:rFonts w:ascii="Times New Roman" w:eastAsia="Segoe UI" w:hAnsi="Times New Roman" w:hint="eastAsia"/>
          <w:color w:val="2C2C36"/>
          <w:shd w:val="clear" w:color="auto" w:fill="FFFFFF"/>
          <w:lang w:eastAsia="zh"/>
        </w:rPr>
        <w:t>. Recent studies have identified T2D subtypes. But the metabolic characterizations for each subtype remain largely unexplored.</w:t>
      </w:r>
    </w:p>
    <w:p w14:paraId="7330CD36" w14:textId="77777777" w:rsidR="003B4917" w:rsidRDefault="005D0A54">
      <w:pPr>
        <w:pStyle w:val="NormalWeb"/>
        <w:widowControl/>
        <w:shd w:val="clear" w:color="auto" w:fill="FFFFFF"/>
        <w:spacing w:before="105" w:beforeAutospacing="0" w:after="105" w:afterAutospacing="0" w:line="18" w:lineRule="atLeast"/>
        <w:jc w:val="both"/>
        <w:rPr>
          <w:rFonts w:ascii="宋体" w:eastAsia="宋体" w:hAnsi="宋体" w:cs="宋体"/>
          <w:color w:val="2C2C36"/>
          <w:shd w:val="clear" w:color="auto" w:fill="FFFFFF"/>
        </w:rPr>
      </w:pPr>
      <w:r>
        <w:rPr>
          <w:rStyle w:val="Strong"/>
          <w:rFonts w:ascii="Times New Roman" w:eastAsia="Segoe UI" w:hAnsi="Times New Roman"/>
          <w:bCs/>
          <w:color w:val="2C2C36"/>
          <w:shd w:val="clear" w:color="auto" w:fill="FFFFFF"/>
        </w:rPr>
        <w:t>Methods:</w:t>
      </w:r>
      <w:r>
        <w:rPr>
          <w:rFonts w:ascii="Times New Roman" w:eastAsia="Segoe UI" w:hAnsi="Times New Roman"/>
          <w:color w:val="2C2C36"/>
          <w:shd w:val="clear" w:color="auto" w:fill="FFFFFF"/>
        </w:rPr>
        <w:t xml:space="preserve"> </w:t>
      </w:r>
      <w:r>
        <w:rPr>
          <w:rFonts w:ascii="Times New Roman" w:eastAsia="Segoe UI" w:hAnsi="Times New Roman" w:hint="eastAsia"/>
          <w:color w:val="2C2C36"/>
          <w:shd w:val="clear" w:color="auto" w:fill="FFFFFF"/>
          <w:lang w:eastAsia="zh"/>
        </w:rPr>
        <w:t>W</w:t>
      </w:r>
      <w:r>
        <w:rPr>
          <w:rFonts w:ascii="Times New Roman" w:eastAsia="Segoe UI" w:hAnsi="Times New Roman"/>
          <w:color w:val="2C2C36"/>
          <w:shd w:val="clear" w:color="auto" w:fill="FFFFFF"/>
        </w:rPr>
        <w:t xml:space="preserve">e </w:t>
      </w:r>
      <w:r>
        <w:rPr>
          <w:rFonts w:ascii="Times New Roman" w:eastAsia="Segoe UI" w:hAnsi="Times New Roman" w:hint="eastAsia"/>
          <w:color w:val="2C2C36"/>
          <w:shd w:val="clear" w:color="auto" w:fill="FFFFFF"/>
          <w:lang w:eastAsia="zh"/>
        </w:rPr>
        <w:t>c</w:t>
      </w:r>
      <w:r>
        <w:rPr>
          <w:rFonts w:ascii="Times New Roman" w:eastAsia="Segoe UI" w:hAnsi="Times New Roman"/>
          <w:color w:val="2C2C36"/>
          <w:shd w:val="clear" w:color="auto" w:fill="FFFFFF"/>
        </w:rPr>
        <w:t xml:space="preserve">onstructed </w:t>
      </w:r>
      <w:r>
        <w:rPr>
          <w:rFonts w:ascii="Times New Roman" w:eastAsia="Segoe UI" w:hAnsi="Times New Roman" w:hint="eastAsia"/>
          <w:color w:val="2C2C36"/>
          <w:shd w:val="clear" w:color="auto" w:fill="FFFFFF"/>
          <w:lang w:eastAsia="zh"/>
        </w:rPr>
        <w:t>an o</w:t>
      </w:r>
      <w:r>
        <w:rPr>
          <w:rFonts w:ascii="Times New Roman" w:eastAsia="Segoe UI" w:hAnsi="Times New Roman"/>
          <w:color w:val="2C2C36"/>
          <w:shd w:val="clear" w:color="auto" w:fill="FFFFFF"/>
        </w:rPr>
        <w:t>verall</w:t>
      </w:r>
      <w:r>
        <w:rPr>
          <w:rFonts w:ascii="Times New Roman" w:eastAsia="Segoe UI" w:hAnsi="Times New Roman" w:hint="eastAsia"/>
          <w:color w:val="2C2C36"/>
          <w:shd w:val="clear" w:color="auto" w:fill="FFFFFF"/>
          <w:lang w:eastAsia="zh"/>
        </w:rPr>
        <w:t xml:space="preserve"> </w:t>
      </w:r>
      <w:r>
        <w:rPr>
          <w:rFonts w:ascii="Times New Roman" w:eastAsia="Segoe UI" w:hAnsi="Times New Roman"/>
          <w:color w:val="2C2C36"/>
          <w:shd w:val="clear" w:color="auto" w:fill="FFFFFF"/>
        </w:rPr>
        <w:t>(</w:t>
      </w:r>
      <w:proofErr w:type="spellStart"/>
      <w:r>
        <w:rPr>
          <w:rFonts w:ascii="Times New Roman" w:eastAsia="Segoe UI" w:hAnsi="Times New Roman"/>
          <w:color w:val="2C2C36"/>
          <w:shd w:val="clear" w:color="auto" w:fill="FFFFFF"/>
        </w:rPr>
        <w:t>oPRS</w:t>
      </w:r>
      <w:proofErr w:type="spellEnd"/>
      <w:r>
        <w:rPr>
          <w:rFonts w:ascii="Times New Roman" w:eastAsia="Segoe UI" w:hAnsi="Times New Roman"/>
          <w:color w:val="2C2C36"/>
          <w:shd w:val="clear" w:color="auto" w:fill="FFFFFF"/>
        </w:rPr>
        <w:t>)</w:t>
      </w:r>
      <w:r>
        <w:rPr>
          <w:rFonts w:ascii="Times New Roman" w:eastAsia="Segoe UI" w:hAnsi="Times New Roman" w:hint="eastAsia"/>
          <w:color w:val="2C2C36"/>
          <w:shd w:val="clear" w:color="auto" w:fill="FFFFFF"/>
          <w:lang w:eastAsia="zh"/>
        </w:rPr>
        <w:t xml:space="preserve"> and</w:t>
      </w:r>
      <w:r>
        <w:rPr>
          <w:rFonts w:ascii="Times New Roman" w:eastAsia="Segoe UI" w:hAnsi="Times New Roman"/>
          <w:color w:val="2C2C36"/>
          <w:shd w:val="clear" w:color="auto" w:fill="FFFFFF"/>
        </w:rPr>
        <w:t xml:space="preserve"> </w:t>
      </w:r>
      <w:r>
        <w:rPr>
          <w:rFonts w:ascii="Times New Roman" w:eastAsia="Segoe UI" w:hAnsi="Times New Roman" w:hint="eastAsia"/>
          <w:color w:val="2C2C36"/>
          <w:shd w:val="clear" w:color="auto" w:fill="FFFFFF"/>
          <w:lang w:eastAsia="zh"/>
        </w:rPr>
        <w:t>eight c</w:t>
      </w:r>
      <w:r>
        <w:rPr>
          <w:rFonts w:ascii="Times New Roman" w:eastAsia="Segoe UI" w:hAnsi="Times New Roman"/>
          <w:color w:val="2C2C36"/>
          <w:shd w:val="clear" w:color="auto" w:fill="FFFFFF"/>
        </w:rPr>
        <w:t>luster</w:t>
      </w:r>
      <w:r>
        <w:rPr>
          <w:rFonts w:ascii="Times New Roman" w:eastAsia="Segoe UI" w:hAnsi="Times New Roman" w:hint="eastAsia"/>
          <w:color w:val="2C2C36"/>
          <w:shd w:val="clear" w:color="auto" w:fill="FFFFFF"/>
          <w:lang w:eastAsia="zh"/>
        </w:rPr>
        <w:t>-part</w:t>
      </w:r>
      <w:r>
        <w:rPr>
          <w:rFonts w:ascii="Times New Roman" w:eastAsia="Segoe UI" w:hAnsi="Times New Roman" w:hint="eastAsia"/>
          <w:color w:val="2C2C36"/>
          <w:shd w:val="clear" w:color="auto" w:fill="FFFFFF"/>
          <w:lang w:eastAsia="zh"/>
        </w:rPr>
        <w:t>itioned</w:t>
      </w:r>
      <w:r>
        <w:rPr>
          <w:rFonts w:ascii="Times New Roman" w:eastAsia="Segoe UI" w:hAnsi="Times New Roman"/>
          <w:color w:val="2C2C36"/>
          <w:shd w:val="clear" w:color="auto" w:fill="FFFFFF"/>
        </w:rPr>
        <w:t xml:space="preserve"> </w:t>
      </w:r>
      <w:r>
        <w:rPr>
          <w:rFonts w:ascii="Times New Roman" w:eastAsia="Segoe UI" w:hAnsi="Times New Roman" w:hint="eastAsia"/>
          <w:color w:val="2C2C36"/>
          <w:shd w:val="clear" w:color="auto" w:fill="FFFFFF"/>
          <w:lang w:eastAsia="zh"/>
        </w:rPr>
        <w:t>p</w:t>
      </w:r>
      <w:r>
        <w:rPr>
          <w:rFonts w:ascii="Times New Roman" w:eastAsia="Segoe UI" w:hAnsi="Times New Roman"/>
          <w:color w:val="2C2C36"/>
          <w:shd w:val="clear" w:color="auto" w:fill="FFFFFF"/>
        </w:rPr>
        <w:t xml:space="preserve">olygenic </w:t>
      </w:r>
      <w:r>
        <w:rPr>
          <w:rFonts w:ascii="Times New Roman" w:eastAsia="Segoe UI" w:hAnsi="Times New Roman" w:hint="eastAsia"/>
          <w:color w:val="2C2C36"/>
          <w:shd w:val="clear" w:color="auto" w:fill="FFFFFF"/>
          <w:lang w:eastAsia="zh"/>
        </w:rPr>
        <w:t>r</w:t>
      </w:r>
      <w:r>
        <w:rPr>
          <w:rFonts w:ascii="Times New Roman" w:eastAsia="Segoe UI" w:hAnsi="Times New Roman"/>
          <w:color w:val="2C2C36"/>
          <w:shd w:val="clear" w:color="auto" w:fill="FFFFFF"/>
        </w:rPr>
        <w:t xml:space="preserve">isk </w:t>
      </w:r>
      <w:r>
        <w:rPr>
          <w:rFonts w:ascii="Times New Roman" w:eastAsia="Segoe UI" w:hAnsi="Times New Roman" w:hint="eastAsia"/>
          <w:color w:val="2C2C36"/>
          <w:shd w:val="clear" w:color="auto" w:fill="FFFFFF"/>
          <w:lang w:eastAsia="zh"/>
        </w:rPr>
        <w:t>s</w:t>
      </w:r>
      <w:r>
        <w:rPr>
          <w:rFonts w:ascii="Times New Roman" w:eastAsia="Segoe UI" w:hAnsi="Times New Roman"/>
          <w:color w:val="2C2C36"/>
          <w:shd w:val="clear" w:color="auto" w:fill="FFFFFF"/>
        </w:rPr>
        <w:t>cores (</w:t>
      </w:r>
      <w:proofErr w:type="spellStart"/>
      <w:r>
        <w:rPr>
          <w:rFonts w:ascii="Times New Roman" w:eastAsia="Segoe UI" w:hAnsi="Times New Roman"/>
          <w:color w:val="2C2C36"/>
          <w:shd w:val="clear" w:color="auto" w:fill="FFFFFF"/>
        </w:rPr>
        <w:t>pPRS</w:t>
      </w:r>
      <w:r>
        <w:rPr>
          <w:rFonts w:ascii="Times New Roman" w:eastAsia="Segoe UI" w:hAnsi="Times New Roman" w:hint="eastAsia"/>
          <w:color w:val="2C2C36"/>
          <w:shd w:val="clear" w:color="auto" w:fill="FFFFFF"/>
          <w:lang w:eastAsia="zh"/>
        </w:rPr>
        <w:t>s</w:t>
      </w:r>
      <w:proofErr w:type="spellEnd"/>
      <w:r>
        <w:rPr>
          <w:rFonts w:ascii="Times New Roman" w:eastAsia="Segoe UI" w:hAnsi="Times New Roman"/>
          <w:color w:val="2C2C36"/>
          <w:shd w:val="clear" w:color="auto" w:fill="FFFFFF"/>
        </w:rPr>
        <w:t>)</w:t>
      </w:r>
      <w:r>
        <w:rPr>
          <w:rFonts w:ascii="Times New Roman" w:eastAsia="Segoe UI" w:hAnsi="Times New Roman" w:hint="eastAsia"/>
          <w:color w:val="2C2C36"/>
          <w:shd w:val="clear" w:color="auto" w:fill="FFFFFF"/>
          <w:lang w:eastAsia="zh"/>
        </w:rPr>
        <w:t xml:space="preserve"> of T2D</w:t>
      </w:r>
      <w:r>
        <w:rPr>
          <w:rFonts w:ascii="Times New Roman" w:eastAsia="Segoe UI" w:hAnsi="Times New Roman"/>
          <w:color w:val="2C2C36"/>
          <w:shd w:val="clear" w:color="auto" w:fill="FFFFFF"/>
        </w:rPr>
        <w:t xml:space="preserve"> for 9,972 METSIM Individuals</w:t>
      </w:r>
      <w:r>
        <w:rPr>
          <w:rFonts w:ascii="Times New Roman" w:eastAsia="Segoe UI" w:hAnsi="Times New Roman" w:hint="eastAsia"/>
          <w:color w:val="2C2C36"/>
          <w:shd w:val="clear" w:color="auto" w:fill="FFFFFF"/>
          <w:lang w:eastAsia="zh"/>
        </w:rPr>
        <w:t xml:space="preserve"> using</w:t>
      </w:r>
      <w:r>
        <w:rPr>
          <w:rFonts w:ascii="Times New Roman" w:eastAsia="Segoe UI" w:hAnsi="Times New Roman"/>
          <w:color w:val="2C2C36"/>
          <w:shd w:val="clear" w:color="auto" w:fill="FFFFFF"/>
        </w:rPr>
        <w:t xml:space="preserve"> </w:t>
      </w:r>
      <w:r>
        <w:rPr>
          <w:rFonts w:ascii="Times New Roman" w:eastAsia="Segoe UI" w:hAnsi="Times New Roman" w:hint="eastAsia"/>
          <w:color w:val="2C2C36"/>
          <w:shd w:val="clear" w:color="auto" w:fill="FFFFFF"/>
          <w:lang w:eastAsia="zh"/>
        </w:rPr>
        <w:t>the genetic associations</w:t>
      </w:r>
      <w:r>
        <w:rPr>
          <w:rFonts w:ascii="Times New Roman" w:eastAsia="Segoe UI" w:hAnsi="Times New Roman"/>
          <w:color w:val="2C2C36"/>
          <w:shd w:val="clear" w:color="auto" w:fill="FFFFFF"/>
        </w:rPr>
        <w:t xml:space="preserve"> and </w:t>
      </w:r>
      <w:r>
        <w:rPr>
          <w:rFonts w:ascii="Times New Roman" w:eastAsia="Segoe UI" w:hAnsi="Times New Roman" w:hint="eastAsia"/>
          <w:color w:val="2C2C36"/>
          <w:shd w:val="clear" w:color="auto" w:fill="FFFFFF"/>
          <w:lang w:eastAsia="zh"/>
        </w:rPr>
        <w:t>eight g</w:t>
      </w:r>
      <w:r>
        <w:rPr>
          <w:rFonts w:ascii="Times New Roman" w:eastAsia="Segoe UI" w:hAnsi="Times New Roman"/>
          <w:color w:val="2C2C36"/>
          <w:shd w:val="clear" w:color="auto" w:fill="FFFFFF"/>
        </w:rPr>
        <w:t xml:space="preserve">enetic </w:t>
      </w:r>
      <w:r>
        <w:rPr>
          <w:rFonts w:ascii="Times New Roman" w:eastAsia="Segoe UI" w:hAnsi="Times New Roman" w:hint="eastAsia"/>
          <w:color w:val="2C2C36"/>
          <w:shd w:val="clear" w:color="auto" w:fill="FFFFFF"/>
          <w:lang w:eastAsia="zh"/>
        </w:rPr>
        <w:t>c</w:t>
      </w:r>
      <w:r>
        <w:rPr>
          <w:rFonts w:ascii="Times New Roman" w:eastAsia="Segoe UI" w:hAnsi="Times New Roman"/>
          <w:color w:val="2C2C36"/>
          <w:shd w:val="clear" w:color="auto" w:fill="FFFFFF"/>
        </w:rPr>
        <w:t>luster</w:t>
      </w:r>
      <w:r>
        <w:rPr>
          <w:rFonts w:ascii="Times New Roman" w:eastAsia="Segoe UI" w:hAnsi="Times New Roman" w:hint="eastAsia"/>
          <w:color w:val="2C2C36"/>
          <w:shd w:val="clear" w:color="auto" w:fill="FFFFFF"/>
          <w:lang w:eastAsia="zh"/>
        </w:rPr>
        <w:t>s</w:t>
      </w:r>
      <w:r>
        <w:rPr>
          <w:rFonts w:ascii="Times New Roman" w:eastAsia="Segoe UI" w:hAnsi="Times New Roman"/>
          <w:color w:val="2C2C36"/>
          <w:shd w:val="clear" w:color="auto" w:fill="FFFFFF"/>
        </w:rPr>
        <w:t xml:space="preserve"> </w:t>
      </w:r>
      <w:r>
        <w:rPr>
          <w:rFonts w:ascii="Times New Roman" w:eastAsia="Segoe UI" w:hAnsi="Times New Roman" w:hint="eastAsia"/>
          <w:color w:val="2C2C36"/>
          <w:shd w:val="clear" w:color="auto" w:fill="FFFFFF"/>
          <w:lang w:eastAsia="zh"/>
        </w:rPr>
        <w:t>identified in the</w:t>
      </w:r>
      <w:r>
        <w:rPr>
          <w:rFonts w:ascii="Times New Roman" w:eastAsia="Segoe UI" w:hAnsi="Times New Roman"/>
          <w:color w:val="2C2C36"/>
          <w:shd w:val="clear" w:color="auto" w:fill="FFFFFF"/>
        </w:rPr>
        <w:t xml:space="preserve"> </w:t>
      </w:r>
      <w:r>
        <w:rPr>
          <w:rFonts w:ascii="Times New Roman" w:eastAsia="Segoe UI" w:hAnsi="Times New Roman" w:hint="eastAsia"/>
          <w:color w:val="2C2C36"/>
          <w:shd w:val="clear" w:color="auto" w:fill="FFFFFF"/>
          <w:lang w:eastAsia="zh"/>
        </w:rPr>
        <w:t>r</w:t>
      </w:r>
      <w:r>
        <w:rPr>
          <w:rFonts w:ascii="Times New Roman" w:eastAsia="Segoe UI" w:hAnsi="Times New Roman"/>
          <w:color w:val="2C2C36"/>
          <w:shd w:val="clear" w:color="auto" w:fill="FFFFFF"/>
        </w:rPr>
        <w:t xml:space="preserve">ecent </w:t>
      </w:r>
      <w:r>
        <w:rPr>
          <w:rFonts w:ascii="Times New Roman" w:eastAsia="Segoe UI" w:hAnsi="Times New Roman" w:hint="eastAsia"/>
          <w:color w:val="2C2C36"/>
          <w:shd w:val="clear" w:color="auto" w:fill="FFFFFF"/>
          <w:lang w:eastAsia="zh"/>
        </w:rPr>
        <w:t>l</w:t>
      </w:r>
      <w:r>
        <w:rPr>
          <w:rFonts w:ascii="Times New Roman" w:eastAsia="Segoe UI" w:hAnsi="Times New Roman"/>
          <w:color w:val="2C2C36"/>
          <w:shd w:val="clear" w:color="auto" w:fill="FFFFFF"/>
        </w:rPr>
        <w:t>arge</w:t>
      </w:r>
      <w:r>
        <w:rPr>
          <w:rFonts w:ascii="Times New Roman" w:eastAsia="Segoe UI" w:hAnsi="Times New Roman" w:hint="eastAsia"/>
          <w:color w:val="2C2C36"/>
          <w:shd w:val="clear" w:color="auto" w:fill="FFFFFF"/>
          <w:lang w:eastAsia="zh"/>
        </w:rPr>
        <w:t xml:space="preserve">st T2D </w:t>
      </w:r>
      <w:r>
        <w:rPr>
          <w:rFonts w:ascii="Times New Roman" w:eastAsia="Segoe UI" w:hAnsi="Times New Roman"/>
          <w:color w:val="2C2C36"/>
          <w:shd w:val="clear" w:color="auto" w:fill="FFFFFF"/>
        </w:rPr>
        <w:t xml:space="preserve">GWAS </w:t>
      </w:r>
      <w:r>
        <w:rPr>
          <w:rFonts w:ascii="Times New Roman" w:eastAsia="Segoe UI" w:hAnsi="Times New Roman" w:hint="eastAsia"/>
          <w:color w:val="2C2C36"/>
          <w:shd w:val="clear" w:color="auto" w:fill="FFFFFF"/>
          <w:lang w:eastAsia="zh"/>
        </w:rPr>
        <w:t>m</w:t>
      </w:r>
      <w:r>
        <w:rPr>
          <w:rFonts w:ascii="Times New Roman" w:eastAsia="Segoe UI" w:hAnsi="Times New Roman"/>
          <w:color w:val="2C2C36"/>
          <w:shd w:val="clear" w:color="auto" w:fill="FFFFFF"/>
        </w:rPr>
        <w:t>eta-</w:t>
      </w:r>
      <w:r>
        <w:rPr>
          <w:rFonts w:ascii="Times New Roman" w:eastAsia="Segoe UI" w:hAnsi="Times New Roman" w:hint="eastAsia"/>
          <w:color w:val="2C2C36"/>
          <w:shd w:val="clear" w:color="auto" w:fill="FFFFFF"/>
          <w:lang w:eastAsia="zh"/>
        </w:rPr>
        <w:t>a</w:t>
      </w:r>
      <w:r>
        <w:rPr>
          <w:rFonts w:ascii="Times New Roman" w:eastAsia="Segoe UI" w:hAnsi="Times New Roman"/>
          <w:color w:val="2C2C36"/>
          <w:shd w:val="clear" w:color="auto" w:fill="FFFFFF"/>
        </w:rPr>
        <w:t>nalys</w:t>
      </w:r>
      <w:r>
        <w:rPr>
          <w:rFonts w:ascii="Times New Roman" w:eastAsia="Segoe UI" w:hAnsi="Times New Roman" w:hint="eastAsia"/>
          <w:color w:val="2C2C36"/>
          <w:shd w:val="clear" w:color="auto" w:fill="FFFFFF"/>
          <w:lang w:eastAsia="zh"/>
        </w:rPr>
        <w:t>i</w:t>
      </w:r>
      <w:r>
        <w:rPr>
          <w:rFonts w:ascii="Times New Roman" w:eastAsia="Segoe UI" w:hAnsi="Times New Roman"/>
          <w:color w:val="2C2C36"/>
          <w:shd w:val="clear" w:color="auto" w:fill="FFFFFF"/>
        </w:rPr>
        <w:t xml:space="preserve">s. </w:t>
      </w:r>
      <w:r>
        <w:rPr>
          <w:rFonts w:ascii="Times New Roman" w:eastAsia="Segoe UI" w:hAnsi="Times New Roman" w:hint="eastAsia"/>
          <w:color w:val="2C2C36"/>
          <w:shd w:val="clear" w:color="auto" w:fill="FFFFFF"/>
          <w:lang w:eastAsia="zh"/>
        </w:rPr>
        <w:t xml:space="preserve">We measured 978 named plasma metabolites using the </w:t>
      </w:r>
      <w:r>
        <w:rPr>
          <w:rFonts w:ascii="Times New Roman" w:eastAsia="Segoe UI" w:hAnsi="Times New Roman" w:hint="eastAsia"/>
          <w:color w:val="2C2C36"/>
          <w:shd w:val="clear" w:color="auto" w:fill="FFFFFF"/>
          <w:lang w:eastAsia="zh"/>
        </w:rPr>
        <w:t>Metabolon HD4 mass spectrometry platform. W</w:t>
      </w:r>
      <w:r>
        <w:rPr>
          <w:rFonts w:ascii="Times New Roman" w:eastAsia="Segoe UI" w:hAnsi="Times New Roman"/>
          <w:color w:val="2C2C36"/>
          <w:shd w:val="clear" w:color="auto" w:fill="FFFFFF"/>
        </w:rPr>
        <w:t>e</w:t>
      </w:r>
      <w:r>
        <w:rPr>
          <w:rFonts w:ascii="Times New Roman" w:eastAsia="Segoe UI" w:hAnsi="Times New Roman" w:hint="eastAsia"/>
          <w:color w:val="2C2C36"/>
          <w:shd w:val="clear" w:color="auto" w:fill="FFFFFF"/>
          <w:lang w:eastAsia="zh"/>
        </w:rPr>
        <w:t xml:space="preserve"> performed linear regression analysis to</w:t>
      </w:r>
      <w:r>
        <w:rPr>
          <w:rFonts w:ascii="Times New Roman" w:eastAsia="Segoe UI" w:hAnsi="Times New Roman"/>
          <w:color w:val="2C2C36"/>
          <w:shd w:val="clear" w:color="auto" w:fill="FFFFFF"/>
        </w:rPr>
        <w:t xml:space="preserve"> evaluate the associations </w:t>
      </w:r>
      <w:r>
        <w:rPr>
          <w:rFonts w:ascii="Times New Roman" w:eastAsia="Segoe UI" w:hAnsi="Times New Roman" w:hint="eastAsia"/>
          <w:color w:val="2C2C36"/>
          <w:shd w:val="clear" w:color="auto" w:fill="FFFFFF"/>
          <w:lang w:eastAsia="zh"/>
        </w:rPr>
        <w:t>of T2D</w:t>
      </w:r>
      <w:r>
        <w:rPr>
          <w:rFonts w:ascii="Times New Roman" w:eastAsia="Segoe UI" w:hAnsi="Times New Roman"/>
          <w:color w:val="2C2C36"/>
          <w:shd w:val="clear" w:color="auto" w:fill="FFFFFF"/>
        </w:rPr>
        <w:t xml:space="preserve"> </w:t>
      </w:r>
      <w:proofErr w:type="spellStart"/>
      <w:r>
        <w:rPr>
          <w:rFonts w:ascii="Times New Roman" w:eastAsia="Segoe UI" w:hAnsi="Times New Roman"/>
          <w:color w:val="2C2C36"/>
          <w:shd w:val="clear" w:color="auto" w:fill="FFFFFF"/>
        </w:rPr>
        <w:t>oPRS</w:t>
      </w:r>
      <w:proofErr w:type="spellEnd"/>
      <w:r>
        <w:rPr>
          <w:rFonts w:ascii="Times New Roman" w:eastAsia="Segoe UI" w:hAnsi="Times New Roman"/>
          <w:color w:val="2C2C36"/>
          <w:shd w:val="clear" w:color="auto" w:fill="FFFFFF"/>
        </w:rPr>
        <w:t xml:space="preserve"> and </w:t>
      </w:r>
      <w:proofErr w:type="spellStart"/>
      <w:r>
        <w:rPr>
          <w:rFonts w:ascii="Times New Roman" w:eastAsia="Segoe UI" w:hAnsi="Times New Roman"/>
          <w:color w:val="2C2C36"/>
          <w:shd w:val="clear" w:color="auto" w:fill="FFFFFF"/>
        </w:rPr>
        <w:t>pPRS</w:t>
      </w:r>
      <w:r>
        <w:rPr>
          <w:rFonts w:ascii="Times New Roman" w:eastAsia="Segoe UI" w:hAnsi="Times New Roman" w:hint="eastAsia"/>
          <w:color w:val="2C2C36"/>
          <w:shd w:val="clear" w:color="auto" w:fill="FFFFFF"/>
          <w:lang w:eastAsia="zh"/>
        </w:rPr>
        <w:t>s</w:t>
      </w:r>
      <w:proofErr w:type="spellEnd"/>
      <w:r>
        <w:rPr>
          <w:rFonts w:ascii="Times New Roman" w:eastAsia="Segoe UI" w:hAnsi="Times New Roman"/>
          <w:color w:val="2C2C36"/>
          <w:shd w:val="clear" w:color="auto" w:fill="FFFFFF"/>
        </w:rPr>
        <w:t xml:space="preserve"> with </w:t>
      </w:r>
      <w:r>
        <w:rPr>
          <w:rFonts w:ascii="Times New Roman" w:eastAsia="Segoe UI" w:hAnsi="Times New Roman" w:hint="eastAsia"/>
          <w:color w:val="2C2C36"/>
          <w:shd w:val="clear" w:color="auto" w:fill="FFFFFF"/>
          <w:lang w:eastAsia="zh"/>
        </w:rPr>
        <w:t xml:space="preserve">these </w:t>
      </w:r>
      <w:r>
        <w:rPr>
          <w:rFonts w:ascii="Times New Roman" w:eastAsia="Segoe UI" w:hAnsi="Times New Roman"/>
          <w:color w:val="2C2C36"/>
          <w:shd w:val="clear" w:color="auto" w:fill="FFFFFF"/>
        </w:rPr>
        <w:t xml:space="preserve">978 plasma metabolites. </w:t>
      </w:r>
      <w:r>
        <w:rPr>
          <w:rFonts w:ascii="Times New Roman" w:eastAsia="Segoe UI" w:hAnsi="Times New Roman" w:hint="eastAsia"/>
          <w:color w:val="2C2C36"/>
          <w:shd w:val="clear" w:color="auto" w:fill="FFFFFF"/>
          <w:lang w:eastAsia="zh"/>
        </w:rPr>
        <w:t>W</w:t>
      </w:r>
      <w:r>
        <w:rPr>
          <w:rFonts w:ascii="Times New Roman" w:eastAsia="Segoe UI" w:hAnsi="Times New Roman"/>
          <w:color w:val="2C2C36"/>
          <w:shd w:val="clear" w:color="auto" w:fill="FFFFFF"/>
        </w:rPr>
        <w:t xml:space="preserve">e </w:t>
      </w:r>
      <w:r>
        <w:rPr>
          <w:rFonts w:ascii="Times New Roman" w:eastAsia="Segoe UI" w:hAnsi="Times New Roman" w:hint="eastAsia"/>
          <w:color w:val="2C2C36"/>
          <w:shd w:val="clear" w:color="auto" w:fill="FFFFFF"/>
          <w:lang w:eastAsia="zh"/>
        </w:rPr>
        <w:t>employed a</w:t>
      </w:r>
      <w:r>
        <w:rPr>
          <w:rFonts w:ascii="Times New Roman" w:eastAsia="Segoe UI" w:hAnsi="Times New Roman"/>
          <w:color w:val="2C2C36"/>
          <w:shd w:val="clear" w:color="auto" w:fill="FFFFFF"/>
        </w:rPr>
        <w:t xml:space="preserve"> mediation analysis to </w:t>
      </w:r>
      <w:r>
        <w:rPr>
          <w:rFonts w:ascii="Times New Roman" w:eastAsia="Segoe UI" w:hAnsi="Times New Roman" w:hint="eastAsia"/>
          <w:color w:val="2C2C36"/>
          <w:shd w:val="clear" w:color="auto" w:fill="FFFFFF"/>
          <w:lang w:eastAsia="zh"/>
        </w:rPr>
        <w:t>quantify</w:t>
      </w:r>
      <w:r>
        <w:rPr>
          <w:rFonts w:ascii="Times New Roman" w:eastAsia="Segoe UI" w:hAnsi="Times New Roman"/>
          <w:color w:val="2C2C36"/>
          <w:shd w:val="clear" w:color="auto" w:fill="FFFFFF"/>
        </w:rPr>
        <w:t xml:space="preserve"> </w:t>
      </w:r>
      <w:r>
        <w:rPr>
          <w:rFonts w:ascii="Times New Roman" w:eastAsia="Segoe UI" w:hAnsi="Times New Roman" w:hint="eastAsia"/>
          <w:color w:val="2C2C36"/>
          <w:shd w:val="clear" w:color="auto" w:fill="FFFFFF"/>
          <w:lang w:eastAsia="zh"/>
        </w:rPr>
        <w:t>the mediating effects of plasma</w:t>
      </w:r>
      <w:r>
        <w:rPr>
          <w:rFonts w:ascii="Times New Roman" w:eastAsia="Segoe UI" w:hAnsi="Times New Roman"/>
          <w:color w:val="2C2C36"/>
          <w:shd w:val="clear" w:color="auto" w:fill="FFFFFF"/>
        </w:rPr>
        <w:t xml:space="preserve"> metabolites</w:t>
      </w:r>
      <w:r>
        <w:rPr>
          <w:rFonts w:ascii="Times New Roman" w:eastAsia="Segoe UI" w:hAnsi="Times New Roman"/>
          <w:color w:val="2C2C36"/>
          <w:shd w:val="clear" w:color="auto" w:fill="FFFFFF"/>
        </w:rPr>
        <w:t xml:space="preserve"> f</w:t>
      </w:r>
      <w:r>
        <w:rPr>
          <w:rFonts w:ascii="Times New Roman" w:eastAsia="Segoe UI" w:hAnsi="Times New Roman" w:hint="eastAsia"/>
          <w:color w:val="2C2C36"/>
          <w:shd w:val="clear" w:color="auto" w:fill="FFFFFF"/>
          <w:lang w:eastAsia="zh"/>
        </w:rPr>
        <w:t xml:space="preserve">or T2D </w:t>
      </w:r>
      <w:r>
        <w:rPr>
          <w:rFonts w:ascii="Times New Roman" w:eastAsia="Segoe UI" w:hAnsi="Times New Roman"/>
          <w:color w:val="2C2C36"/>
          <w:shd w:val="clear" w:color="auto" w:fill="FFFFFF"/>
        </w:rPr>
        <w:t>genetic risk.</w:t>
      </w:r>
    </w:p>
    <w:p w14:paraId="7330CD37" w14:textId="77777777" w:rsidR="003B4917" w:rsidRDefault="005D0A54">
      <w:pPr>
        <w:pStyle w:val="NormalWeb"/>
        <w:widowControl/>
        <w:shd w:val="clear" w:color="auto" w:fill="FFFFFF"/>
        <w:spacing w:before="105" w:beforeAutospacing="0" w:after="105" w:afterAutospacing="0" w:line="18" w:lineRule="atLeast"/>
        <w:jc w:val="both"/>
        <w:rPr>
          <w:rFonts w:ascii="Times New Roman" w:eastAsia="Segoe UI" w:hAnsi="Times New Roman"/>
          <w:color w:val="2C2C36"/>
          <w:shd w:val="clear" w:color="auto" w:fill="FFFFFF"/>
          <w:lang w:eastAsia="zh"/>
        </w:rPr>
      </w:pPr>
      <w:r>
        <w:rPr>
          <w:rStyle w:val="Strong"/>
          <w:rFonts w:ascii="Times New Roman" w:eastAsia="Segoe UI" w:hAnsi="Times New Roman"/>
          <w:bCs/>
          <w:color w:val="2C2C36"/>
          <w:shd w:val="clear" w:color="auto" w:fill="FFFFFF"/>
        </w:rPr>
        <w:t>Results:</w:t>
      </w:r>
      <w:r>
        <w:rPr>
          <w:rFonts w:ascii="Times New Roman" w:eastAsia="Segoe UI" w:hAnsi="Times New Roman"/>
          <w:color w:val="2C2C36"/>
          <w:shd w:val="clear" w:color="auto" w:fill="FFFFFF"/>
        </w:rPr>
        <w:t xml:space="preserve"> We identified 92 metabolites significantly associated with the T2D </w:t>
      </w:r>
      <w:proofErr w:type="spellStart"/>
      <w:r>
        <w:rPr>
          <w:rFonts w:ascii="Times New Roman" w:eastAsia="Segoe UI" w:hAnsi="Times New Roman"/>
          <w:color w:val="2C2C36"/>
          <w:shd w:val="clear" w:color="auto" w:fill="FFFFFF"/>
        </w:rPr>
        <w:t>oPRS</w:t>
      </w:r>
      <w:proofErr w:type="spellEnd"/>
      <w:r>
        <w:rPr>
          <w:rFonts w:ascii="Times New Roman" w:eastAsia="Segoe UI" w:hAnsi="Times New Roman"/>
          <w:color w:val="2C2C36"/>
          <w:shd w:val="clear" w:color="auto" w:fill="FFFFFF"/>
        </w:rPr>
        <w:t xml:space="preserve"> and 305 metabolites with at least one of the eight T2D </w:t>
      </w:r>
      <w:proofErr w:type="spellStart"/>
      <w:r>
        <w:rPr>
          <w:rFonts w:ascii="Times New Roman" w:eastAsia="Segoe UI" w:hAnsi="Times New Roman"/>
          <w:color w:val="2C2C36"/>
          <w:shd w:val="clear" w:color="auto" w:fill="FFFFFF"/>
        </w:rPr>
        <w:t>pPRSs</w:t>
      </w:r>
      <w:proofErr w:type="spellEnd"/>
      <w:r>
        <w:rPr>
          <w:rFonts w:ascii="Times New Roman" w:eastAsia="Segoe UI" w:hAnsi="Times New Roman" w:hint="eastAsia"/>
          <w:color w:val="2C2C36"/>
          <w:shd w:val="clear" w:color="auto" w:fill="FFFFFF"/>
          <w:lang w:eastAsia="zh"/>
        </w:rPr>
        <w:t xml:space="preserve"> at </w:t>
      </w:r>
      <w:r>
        <w:rPr>
          <w:rFonts w:ascii="Times New Roman" w:eastAsia="Segoe UI" w:hAnsi="Times New Roman" w:hint="eastAsia"/>
          <w:i/>
          <w:iCs/>
          <w:color w:val="2C2C36"/>
          <w:shd w:val="clear" w:color="auto" w:fill="FFFFFF"/>
          <w:lang w:eastAsia="zh"/>
        </w:rPr>
        <w:t>FDR</w:t>
      </w:r>
      <w:r>
        <w:rPr>
          <w:rFonts w:ascii="Times New Roman" w:eastAsia="Segoe UI" w:hAnsi="Times New Roman" w:hint="eastAsia"/>
          <w:color w:val="2C2C36"/>
          <w:shd w:val="clear" w:color="auto" w:fill="FFFFFF"/>
          <w:lang w:eastAsia="zh"/>
        </w:rPr>
        <w:t>&lt;5% (</w:t>
      </w:r>
      <w:r>
        <w:rPr>
          <w:rFonts w:ascii="Times New Roman" w:eastAsia="Segoe UI" w:hAnsi="Times New Roman" w:hint="eastAsia"/>
          <w:color w:val="2C2C36"/>
          <w:shd w:val="clear" w:color="auto" w:fill="FFFFFF"/>
          <w:lang w:eastAsia="zh"/>
        </w:rPr>
        <w:t xml:space="preserve">398 </w:t>
      </w:r>
      <w:proofErr w:type="spellStart"/>
      <w:r>
        <w:rPr>
          <w:rFonts w:ascii="Times New Roman" w:eastAsia="Segoe UI" w:hAnsi="Times New Roman" w:hint="eastAsia"/>
          <w:color w:val="2C2C36"/>
          <w:shd w:val="clear" w:color="auto" w:fill="FFFFFF"/>
          <w:lang w:eastAsia="zh"/>
        </w:rPr>
        <w:t>pPRS</w:t>
      </w:r>
      <w:proofErr w:type="spellEnd"/>
      <w:r>
        <w:rPr>
          <w:rFonts w:ascii="Times New Roman" w:eastAsia="Segoe UI" w:hAnsi="Times New Roman" w:hint="eastAsia"/>
          <w:color w:val="2C2C36"/>
          <w:shd w:val="clear" w:color="auto" w:fill="FFFFFF"/>
          <w:lang w:eastAsia="zh"/>
        </w:rPr>
        <w:t xml:space="preserve">-metabolite association pairs; </w:t>
      </w:r>
      <w:r>
        <w:rPr>
          <w:rFonts w:ascii="Times New Roman" w:eastAsia="Segoe UI" w:hAnsi="Times New Roman"/>
          <w:color w:val="2C2C36"/>
          <w:shd w:val="clear" w:color="auto" w:fill="FFFFFF"/>
        </w:rPr>
        <w:t>Fig 1</w:t>
      </w:r>
      <w:r>
        <w:rPr>
          <w:rFonts w:ascii="Times New Roman" w:eastAsia="Segoe UI" w:hAnsi="Times New Roman" w:hint="eastAsia"/>
          <w:color w:val="2C2C36"/>
          <w:shd w:val="clear" w:color="auto" w:fill="FFFFFF"/>
          <w:lang w:eastAsia="zh"/>
        </w:rPr>
        <w:t>A</w:t>
      </w:r>
      <w:r>
        <w:rPr>
          <w:rFonts w:ascii="Times New Roman" w:eastAsia="Segoe UI" w:hAnsi="Times New Roman"/>
          <w:color w:val="2C2C36"/>
          <w:shd w:val="clear" w:color="auto" w:fill="FFFFFF"/>
        </w:rPr>
        <w:t>)</w:t>
      </w:r>
      <w:r>
        <w:rPr>
          <w:rFonts w:ascii="Times New Roman" w:eastAsia="Segoe UI" w:hAnsi="Times New Roman"/>
          <w:color w:val="2C2C36"/>
          <w:shd w:val="clear" w:color="auto" w:fill="FFFFFF"/>
        </w:rPr>
        <w:t xml:space="preserve">, revealing metabolic signatures and pathways for </w:t>
      </w:r>
      <w:r>
        <w:rPr>
          <w:rFonts w:ascii="Times New Roman" w:eastAsia="Segoe UI" w:hAnsi="Times New Roman" w:hint="eastAsia"/>
          <w:color w:val="2C2C36"/>
          <w:shd w:val="clear" w:color="auto" w:fill="FFFFFF"/>
          <w:lang w:eastAsia="zh"/>
        </w:rPr>
        <w:t>T2D and its</w:t>
      </w:r>
      <w:r>
        <w:rPr>
          <w:rFonts w:ascii="Times New Roman" w:eastAsia="Segoe UI" w:hAnsi="Times New Roman"/>
          <w:color w:val="2C2C36"/>
          <w:shd w:val="clear" w:color="auto" w:fill="FFFFFF"/>
        </w:rPr>
        <w:t xml:space="preserve"> genetic cluster</w:t>
      </w:r>
      <w:r>
        <w:rPr>
          <w:rFonts w:ascii="Times New Roman" w:eastAsia="Segoe UI" w:hAnsi="Times New Roman" w:hint="eastAsia"/>
          <w:color w:val="2C2C36"/>
          <w:shd w:val="clear" w:color="auto" w:fill="FFFFFF"/>
          <w:lang w:eastAsia="zh"/>
        </w:rPr>
        <w:t>s</w:t>
      </w:r>
      <w:r>
        <w:rPr>
          <w:rFonts w:ascii="Times New Roman" w:eastAsia="Segoe UI" w:hAnsi="Times New Roman"/>
          <w:color w:val="2C2C36"/>
          <w:shd w:val="clear" w:color="auto" w:fill="FFFFFF"/>
        </w:rPr>
        <w:t xml:space="preserve">. </w:t>
      </w:r>
      <w:r>
        <w:rPr>
          <w:rFonts w:ascii="Times New Roman" w:eastAsia="Segoe UI" w:hAnsi="Times New Roman" w:hint="eastAsia"/>
          <w:color w:val="2C2C36"/>
          <w:shd w:val="clear" w:color="auto" w:fill="FFFFFF"/>
          <w:lang w:eastAsia="zh"/>
        </w:rPr>
        <w:t xml:space="preserve">Among the 305 </w:t>
      </w:r>
      <w:proofErr w:type="spellStart"/>
      <w:r>
        <w:rPr>
          <w:rFonts w:ascii="Times New Roman" w:eastAsia="Segoe UI" w:hAnsi="Times New Roman" w:hint="eastAsia"/>
          <w:color w:val="2C2C36"/>
          <w:shd w:val="clear" w:color="auto" w:fill="FFFFFF"/>
          <w:lang w:eastAsia="zh"/>
        </w:rPr>
        <w:t>pPRS</w:t>
      </w:r>
      <w:proofErr w:type="spellEnd"/>
      <w:r>
        <w:rPr>
          <w:rFonts w:ascii="Times New Roman" w:eastAsia="Segoe UI" w:hAnsi="Times New Roman" w:hint="eastAsia"/>
          <w:color w:val="2C2C36"/>
          <w:shd w:val="clear" w:color="auto" w:fill="FFFFFF"/>
          <w:lang w:eastAsia="zh"/>
        </w:rPr>
        <w:t xml:space="preserve">-associated metabolites, 224 only attained significant associations with </w:t>
      </w:r>
      <w:proofErr w:type="spellStart"/>
      <w:r>
        <w:rPr>
          <w:rFonts w:ascii="Times New Roman" w:eastAsia="Segoe UI" w:hAnsi="Times New Roman" w:hint="eastAsia"/>
          <w:color w:val="2C2C36"/>
          <w:shd w:val="clear" w:color="auto" w:fill="FFFFFF"/>
          <w:lang w:eastAsia="zh"/>
        </w:rPr>
        <w:t>pPRS</w:t>
      </w:r>
      <w:proofErr w:type="spellEnd"/>
      <w:r>
        <w:rPr>
          <w:rFonts w:ascii="Times New Roman" w:eastAsia="Segoe UI" w:hAnsi="Times New Roman" w:hint="eastAsia"/>
          <w:color w:val="2C2C36"/>
          <w:shd w:val="clear" w:color="auto" w:fill="FFFFFF"/>
          <w:lang w:eastAsia="zh"/>
        </w:rPr>
        <w:t xml:space="preserve"> for single T2D genetic cluster. For metabolites associated with two or more </w:t>
      </w:r>
      <w:proofErr w:type="spellStart"/>
      <w:r>
        <w:rPr>
          <w:rFonts w:ascii="Times New Roman" w:eastAsia="Segoe UI" w:hAnsi="Times New Roman" w:hint="eastAsia"/>
          <w:color w:val="2C2C36"/>
          <w:shd w:val="clear" w:color="auto" w:fill="FFFFFF"/>
          <w:lang w:eastAsia="zh"/>
        </w:rPr>
        <w:t>pPRS</w:t>
      </w:r>
      <w:proofErr w:type="spellEnd"/>
      <w:r>
        <w:rPr>
          <w:rFonts w:ascii="Times New Roman" w:eastAsia="Segoe UI" w:hAnsi="Times New Roman" w:hint="eastAsia"/>
          <w:color w:val="2C2C36"/>
          <w:shd w:val="clear" w:color="auto" w:fill="FFFFFF"/>
          <w:lang w:eastAsia="zh"/>
        </w:rPr>
        <w:t xml:space="preserve">, </w:t>
      </w:r>
      <w:r>
        <w:rPr>
          <w:rFonts w:ascii="Times New Roman" w:eastAsia="Segoe UI" w:hAnsi="Times New Roman" w:hint="eastAsia"/>
          <w:color w:val="2C2C36"/>
          <w:shd w:val="clear" w:color="auto" w:fill="FFFFFF"/>
          <w:lang w:eastAsia="zh"/>
        </w:rPr>
        <w:t xml:space="preserve">their associations exhibit substantial heterogeneity across T2D genetic clusters (37% of the metabolites showed a Q statistic </w:t>
      </w:r>
      <w:r>
        <w:rPr>
          <w:rFonts w:ascii="Times New Roman" w:eastAsia="Segoe UI" w:hAnsi="Times New Roman" w:hint="eastAsia"/>
          <w:i/>
          <w:iCs/>
          <w:color w:val="2C2C36"/>
          <w:shd w:val="clear" w:color="auto" w:fill="FFFFFF"/>
          <w:lang w:eastAsia="zh"/>
        </w:rPr>
        <w:t>P</w:t>
      </w:r>
      <w:r>
        <w:rPr>
          <w:rFonts w:ascii="Times New Roman" w:eastAsia="Segoe UI" w:hAnsi="Times New Roman" w:hint="eastAsia"/>
          <w:color w:val="2C2C36"/>
          <w:shd w:val="clear" w:color="auto" w:fill="FFFFFF"/>
          <w:lang w:eastAsia="zh"/>
        </w:rPr>
        <w:t xml:space="preserve">-value &lt; 0.01). </w:t>
      </w:r>
      <w:r>
        <w:rPr>
          <w:rFonts w:ascii="Times New Roman" w:eastAsia="Segoe UI" w:hAnsi="Times New Roman"/>
          <w:color w:val="2C2C36"/>
          <w:shd w:val="clear" w:color="auto" w:fill="FFFFFF"/>
        </w:rPr>
        <w:t xml:space="preserve">We found that </w:t>
      </w:r>
      <w:r>
        <w:rPr>
          <w:rFonts w:ascii="Times New Roman" w:eastAsia="Segoe UI" w:hAnsi="Times New Roman" w:hint="eastAsia"/>
          <w:color w:val="2C2C36"/>
          <w:shd w:val="clear" w:color="auto" w:fill="FFFFFF"/>
          <w:lang w:eastAsia="zh"/>
        </w:rPr>
        <w:t xml:space="preserve">to explain </w:t>
      </w:r>
      <w:r>
        <w:rPr>
          <w:rFonts w:ascii="Times New Roman" w:eastAsia="Segoe UI" w:hAnsi="Times New Roman"/>
          <w:color w:val="2C2C36"/>
          <w:shd w:val="clear" w:color="auto" w:fill="FFFFFF"/>
        </w:rPr>
        <w:t xml:space="preserve">the majority </w:t>
      </w:r>
      <w:r>
        <w:rPr>
          <w:rFonts w:ascii="Times New Roman" w:eastAsia="Segoe UI" w:hAnsi="Times New Roman" w:hint="eastAsia"/>
          <w:color w:val="2C2C36"/>
          <w:shd w:val="clear" w:color="auto" w:fill="FFFFFF"/>
          <w:lang w:eastAsia="zh"/>
        </w:rPr>
        <w:t xml:space="preserve">(88.4%) </w:t>
      </w:r>
      <w:r>
        <w:rPr>
          <w:rFonts w:ascii="Times New Roman" w:eastAsia="Segoe UI" w:hAnsi="Times New Roman"/>
          <w:color w:val="2C2C36"/>
          <w:shd w:val="clear" w:color="auto" w:fill="FFFFFF"/>
        </w:rPr>
        <w:t xml:space="preserve">of PRS-metabolite associations </w:t>
      </w:r>
      <w:r>
        <w:rPr>
          <w:rFonts w:ascii="Times New Roman" w:eastAsia="Segoe UI" w:hAnsi="Times New Roman" w:hint="eastAsia"/>
          <w:color w:val="2C2C36"/>
          <w:shd w:val="clear" w:color="auto" w:fill="FFFFFF"/>
          <w:lang w:eastAsia="zh"/>
        </w:rPr>
        <w:t>required two or more T2D genetic s</w:t>
      </w:r>
      <w:r>
        <w:rPr>
          <w:rFonts w:ascii="Times New Roman" w:eastAsia="Segoe UI" w:hAnsi="Times New Roman" w:hint="eastAsia"/>
          <w:color w:val="2C2C36"/>
          <w:shd w:val="clear" w:color="auto" w:fill="FFFFFF"/>
          <w:lang w:eastAsia="zh"/>
        </w:rPr>
        <w:t xml:space="preserve">ignals, suggesting a </w:t>
      </w:r>
      <w:r>
        <w:rPr>
          <w:rFonts w:ascii="Times New Roman" w:eastAsia="Segoe UI" w:hAnsi="Times New Roman"/>
          <w:color w:val="2C2C36"/>
          <w:shd w:val="clear" w:color="auto" w:fill="FFFFFF"/>
        </w:rPr>
        <w:t>polygenic</w:t>
      </w:r>
      <w:r>
        <w:rPr>
          <w:rFonts w:ascii="Times New Roman" w:eastAsia="Segoe UI" w:hAnsi="Times New Roman" w:hint="eastAsia"/>
          <w:color w:val="2C2C36"/>
          <w:shd w:val="clear" w:color="auto" w:fill="FFFFFF"/>
          <w:lang w:eastAsia="zh"/>
        </w:rPr>
        <w:t xml:space="preserve">ity for most of the PRS-metabolite associations </w:t>
      </w:r>
      <w:r>
        <w:rPr>
          <w:rFonts w:ascii="Times New Roman" w:eastAsia="Segoe UI" w:hAnsi="Times New Roman"/>
          <w:color w:val="2C2C36"/>
          <w:shd w:val="clear" w:color="auto" w:fill="FFFFFF"/>
        </w:rPr>
        <w:t xml:space="preserve">(Fig </w:t>
      </w:r>
      <w:r>
        <w:rPr>
          <w:rFonts w:ascii="Times New Roman" w:eastAsia="Segoe UI" w:hAnsi="Times New Roman" w:hint="eastAsia"/>
          <w:color w:val="2C2C36"/>
          <w:shd w:val="clear" w:color="auto" w:fill="FFFFFF"/>
          <w:lang w:eastAsia="zh"/>
        </w:rPr>
        <w:t>1B</w:t>
      </w:r>
      <w:r>
        <w:rPr>
          <w:rFonts w:ascii="Times New Roman" w:eastAsia="Segoe UI" w:hAnsi="Times New Roman"/>
          <w:color w:val="2C2C36"/>
          <w:shd w:val="clear" w:color="auto" w:fill="FFFFFF"/>
        </w:rPr>
        <w:t>).</w:t>
      </w:r>
      <w:r>
        <w:rPr>
          <w:rFonts w:ascii="Times New Roman" w:eastAsia="Segoe UI" w:hAnsi="Times New Roman" w:hint="eastAsia"/>
          <w:color w:val="2C2C36"/>
          <w:shd w:val="clear" w:color="auto" w:fill="FFFFFF"/>
          <w:lang w:eastAsia="zh"/>
        </w:rPr>
        <w:t xml:space="preserve"> </w:t>
      </w:r>
      <w:r>
        <w:rPr>
          <w:rFonts w:ascii="Times New Roman" w:eastAsia="Segoe UI" w:hAnsi="Times New Roman"/>
          <w:color w:val="2C2C36"/>
          <w:shd w:val="clear" w:color="auto" w:fill="FFFFFF"/>
        </w:rPr>
        <w:t xml:space="preserve">Of the 92 metabolites associated with </w:t>
      </w:r>
      <w:proofErr w:type="spellStart"/>
      <w:r>
        <w:rPr>
          <w:rFonts w:ascii="Times New Roman" w:eastAsia="Segoe UI" w:hAnsi="Times New Roman"/>
          <w:color w:val="2C2C36"/>
          <w:shd w:val="clear" w:color="auto" w:fill="FFFFFF"/>
        </w:rPr>
        <w:t>oPRS</w:t>
      </w:r>
      <w:proofErr w:type="spellEnd"/>
      <w:r>
        <w:rPr>
          <w:rFonts w:ascii="Times New Roman" w:eastAsia="Segoe UI" w:hAnsi="Times New Roman"/>
          <w:color w:val="2C2C36"/>
          <w:shd w:val="clear" w:color="auto" w:fill="FFFFFF"/>
        </w:rPr>
        <w:t xml:space="preserve"> and </w:t>
      </w:r>
      <w:r>
        <w:rPr>
          <w:rFonts w:ascii="Times New Roman" w:eastAsia="Segoe UI" w:hAnsi="Times New Roman" w:hint="eastAsia"/>
          <w:color w:val="2C2C36"/>
          <w:shd w:val="clear" w:color="auto" w:fill="FFFFFF"/>
          <w:lang w:eastAsia="zh"/>
        </w:rPr>
        <w:t xml:space="preserve">the </w:t>
      </w:r>
      <w:r>
        <w:rPr>
          <w:rFonts w:ascii="Times New Roman" w:eastAsia="Segoe UI" w:hAnsi="Times New Roman"/>
          <w:color w:val="2C2C36"/>
          <w:shd w:val="clear" w:color="auto" w:fill="FFFFFF"/>
        </w:rPr>
        <w:t xml:space="preserve">305 metabolites associated with </w:t>
      </w:r>
      <w:proofErr w:type="spellStart"/>
      <w:r>
        <w:rPr>
          <w:rFonts w:ascii="Times New Roman" w:eastAsia="Segoe UI" w:hAnsi="Times New Roman"/>
          <w:color w:val="2C2C36"/>
          <w:shd w:val="clear" w:color="auto" w:fill="FFFFFF"/>
        </w:rPr>
        <w:t>pPRS</w:t>
      </w:r>
      <w:proofErr w:type="spellEnd"/>
      <w:r>
        <w:rPr>
          <w:rFonts w:ascii="Times New Roman" w:eastAsia="Segoe UI" w:hAnsi="Times New Roman"/>
          <w:color w:val="2C2C36"/>
          <w:shd w:val="clear" w:color="auto" w:fill="FFFFFF"/>
        </w:rPr>
        <w:t xml:space="preserve">, 59 (64.1%) and 171 (56.1%) showed significant mediating effects </w:t>
      </w:r>
      <w:r>
        <w:rPr>
          <w:rFonts w:ascii="Times New Roman" w:eastAsia="Segoe UI" w:hAnsi="Times New Roman" w:hint="eastAsia"/>
          <w:color w:val="2C2C36"/>
          <w:shd w:val="clear" w:color="auto" w:fill="FFFFFF"/>
          <w:lang w:eastAsia="zh"/>
        </w:rPr>
        <w:t>for</w:t>
      </w:r>
      <w:r>
        <w:rPr>
          <w:rFonts w:ascii="Times New Roman" w:eastAsia="Segoe UI" w:hAnsi="Times New Roman"/>
          <w:color w:val="2C2C36"/>
          <w:shd w:val="clear" w:color="auto" w:fill="FFFFFF"/>
        </w:rPr>
        <w:t xml:space="preserve"> </w:t>
      </w:r>
      <w:r>
        <w:rPr>
          <w:rFonts w:ascii="Times New Roman" w:eastAsia="Segoe UI" w:hAnsi="Times New Roman" w:hint="eastAsia"/>
          <w:color w:val="2C2C36"/>
          <w:shd w:val="clear" w:color="auto" w:fill="FFFFFF"/>
          <w:lang w:eastAsia="zh"/>
        </w:rPr>
        <w:t xml:space="preserve">T2D </w:t>
      </w:r>
      <w:r>
        <w:rPr>
          <w:rFonts w:ascii="Times New Roman" w:eastAsia="Segoe UI" w:hAnsi="Times New Roman"/>
          <w:color w:val="2C2C36"/>
          <w:shd w:val="clear" w:color="auto" w:fill="FFFFFF"/>
        </w:rPr>
        <w:t>genetic</w:t>
      </w:r>
      <w:r>
        <w:rPr>
          <w:rFonts w:ascii="Times New Roman" w:eastAsia="Segoe UI" w:hAnsi="Times New Roman"/>
          <w:color w:val="2C2C36"/>
          <w:shd w:val="clear" w:color="auto" w:fill="FFFFFF"/>
        </w:rPr>
        <w:t xml:space="preserve"> risk (</w:t>
      </w:r>
      <w:r>
        <w:rPr>
          <w:rFonts w:ascii="Times New Roman" w:eastAsia="Segoe UI" w:hAnsi="Times New Roman"/>
          <w:i/>
          <w:iCs/>
          <w:color w:val="2C2C36"/>
          <w:shd w:val="clear" w:color="auto" w:fill="FFFFFF"/>
        </w:rPr>
        <w:t>FDR</w:t>
      </w:r>
      <w:r>
        <w:rPr>
          <w:rFonts w:ascii="Times New Roman" w:eastAsia="Segoe UI" w:hAnsi="Times New Roman"/>
          <w:color w:val="2C2C36"/>
          <w:shd w:val="clear" w:color="auto" w:fill="FFFFFF"/>
        </w:rPr>
        <w:t xml:space="preserve"> &lt; 5%, Fig 1</w:t>
      </w:r>
      <w:r>
        <w:rPr>
          <w:rFonts w:ascii="Times New Roman" w:eastAsia="Segoe UI" w:hAnsi="Times New Roman" w:hint="eastAsia"/>
          <w:color w:val="2C2C36"/>
          <w:shd w:val="clear" w:color="auto" w:fill="FFFFFF"/>
          <w:lang w:eastAsia="zh"/>
        </w:rPr>
        <w:t>C</w:t>
      </w:r>
      <w:r>
        <w:rPr>
          <w:rFonts w:ascii="Times New Roman" w:eastAsia="Segoe UI" w:hAnsi="Times New Roman"/>
          <w:color w:val="2C2C36"/>
          <w:shd w:val="clear" w:color="auto" w:fill="FFFFFF"/>
        </w:rPr>
        <w:t xml:space="preserve">), </w:t>
      </w:r>
      <w:r>
        <w:rPr>
          <w:rFonts w:ascii="Times New Roman" w:eastAsia="Segoe UI" w:hAnsi="Times New Roman" w:hint="eastAsia"/>
          <w:color w:val="2C2C36"/>
          <w:shd w:val="clear" w:color="auto" w:fill="FFFFFF"/>
          <w:lang w:eastAsia="zh"/>
        </w:rPr>
        <w:t>with median mediating effects of 2.2% and 7.2%, respectively. Of the 171 metabolites with mediating effects for specific T2D genetic clusters</w:t>
      </w:r>
      <w:r>
        <w:rPr>
          <w:rFonts w:ascii="Times New Roman" w:eastAsia="Segoe UI" w:hAnsi="Times New Roman" w:hint="eastAsia"/>
          <w:color w:val="2C2C36"/>
          <w:shd w:val="clear" w:color="auto" w:fill="FFFFFF"/>
          <w:lang w:eastAsia="zh"/>
        </w:rPr>
        <w:t xml:space="preserve">, 162 (94.7%) continued to act as mediators after adjusting for T2D </w:t>
      </w:r>
      <w:proofErr w:type="spellStart"/>
      <w:r>
        <w:rPr>
          <w:rFonts w:ascii="Times New Roman" w:eastAsia="Segoe UI" w:hAnsi="Times New Roman" w:hint="eastAsia"/>
          <w:color w:val="2C2C36"/>
          <w:shd w:val="clear" w:color="auto" w:fill="FFFFFF"/>
          <w:lang w:eastAsia="zh"/>
        </w:rPr>
        <w:t>oPRS</w:t>
      </w:r>
      <w:proofErr w:type="spellEnd"/>
      <w:r>
        <w:rPr>
          <w:rFonts w:ascii="Times New Roman" w:eastAsia="Segoe UI" w:hAnsi="Times New Roman" w:hint="eastAsia"/>
          <w:color w:val="2C2C36"/>
          <w:shd w:val="clear" w:color="auto" w:fill="FFFFFF"/>
          <w:lang w:eastAsia="zh"/>
        </w:rPr>
        <w:t>, underscoring the value of T2D subtyping for understanding disease progression precisely.</w:t>
      </w:r>
    </w:p>
    <w:p w14:paraId="7330CD38" w14:textId="77777777" w:rsidR="003B4917" w:rsidRDefault="005D0A54">
      <w:pPr>
        <w:pStyle w:val="NormalWeb"/>
        <w:widowControl/>
        <w:shd w:val="clear" w:color="auto" w:fill="FFFFFF"/>
        <w:spacing w:before="105" w:beforeAutospacing="0" w:after="105" w:afterAutospacing="0" w:line="18" w:lineRule="atLeast"/>
        <w:jc w:val="both"/>
        <w:rPr>
          <w:rStyle w:val="Strong"/>
          <w:rFonts w:ascii="Times New Roman" w:eastAsia="Segoe UI" w:hAnsi="Times New Roman"/>
          <w:b w:val="0"/>
          <w:color w:val="2C2C36"/>
          <w:shd w:val="clear" w:color="auto" w:fill="FFFFFF"/>
        </w:rPr>
      </w:pPr>
      <w:r>
        <w:rPr>
          <w:rStyle w:val="Strong"/>
          <w:rFonts w:ascii="Times New Roman" w:eastAsia="Segoe UI" w:hAnsi="Times New Roman"/>
          <w:bCs/>
          <w:color w:val="2C2C36"/>
          <w:shd w:val="clear" w:color="auto" w:fill="FFFFFF"/>
        </w:rPr>
        <w:t>Conclusions:</w:t>
      </w:r>
      <w:r>
        <w:rPr>
          <w:rFonts w:ascii="Times New Roman" w:eastAsia="Segoe UI" w:hAnsi="Times New Roman"/>
          <w:color w:val="2C2C36"/>
          <w:shd w:val="clear" w:color="auto" w:fill="FFFFFF"/>
        </w:rPr>
        <w:t xml:space="preserve"> This study elucidates the metabolic signatures associated with </w:t>
      </w:r>
      <w:r>
        <w:rPr>
          <w:rFonts w:ascii="Times New Roman" w:eastAsia="Segoe UI" w:hAnsi="Times New Roman" w:hint="eastAsia"/>
          <w:color w:val="2C2C36"/>
          <w:shd w:val="clear" w:color="auto" w:fill="FFFFFF"/>
          <w:lang w:eastAsia="zh"/>
        </w:rPr>
        <w:t>T2D</w:t>
      </w:r>
      <w:r>
        <w:rPr>
          <w:rFonts w:ascii="Times New Roman" w:eastAsia="Segoe UI" w:hAnsi="Times New Roman"/>
          <w:color w:val="2C2C36"/>
          <w:shd w:val="clear" w:color="auto" w:fill="FFFFFF"/>
        </w:rPr>
        <w:t xml:space="preserve"> genetic risk </w:t>
      </w:r>
      <w:r>
        <w:rPr>
          <w:rFonts w:ascii="Times New Roman" w:eastAsia="Segoe UI" w:hAnsi="Times New Roman" w:hint="eastAsia"/>
          <w:color w:val="2C2C36"/>
          <w:shd w:val="clear" w:color="auto" w:fill="FFFFFF"/>
          <w:lang w:eastAsia="zh"/>
        </w:rPr>
        <w:t>and</w:t>
      </w:r>
      <w:r>
        <w:rPr>
          <w:rFonts w:ascii="Times New Roman" w:eastAsia="Segoe UI" w:hAnsi="Times New Roman"/>
          <w:color w:val="2C2C36"/>
          <w:shd w:val="clear" w:color="auto" w:fill="FFFFFF"/>
        </w:rPr>
        <w:t xml:space="preserve"> highlight</w:t>
      </w:r>
      <w:r>
        <w:rPr>
          <w:rFonts w:ascii="Times New Roman" w:eastAsia="Segoe UI" w:hAnsi="Times New Roman" w:hint="eastAsia"/>
          <w:color w:val="2C2C36"/>
          <w:shd w:val="clear" w:color="auto" w:fill="FFFFFF"/>
          <w:lang w:eastAsia="zh"/>
        </w:rPr>
        <w:t>s</w:t>
      </w:r>
      <w:r>
        <w:rPr>
          <w:rFonts w:ascii="Times New Roman" w:eastAsia="Segoe UI" w:hAnsi="Times New Roman"/>
          <w:color w:val="2C2C36"/>
          <w:shd w:val="clear" w:color="auto" w:fill="FFFFFF"/>
        </w:rPr>
        <w:t xml:space="preserve"> the importance of T2D </w:t>
      </w:r>
      <w:r>
        <w:rPr>
          <w:rFonts w:ascii="Times New Roman" w:eastAsia="Segoe UI" w:hAnsi="Times New Roman" w:hint="eastAsia"/>
          <w:color w:val="2C2C36"/>
          <w:shd w:val="clear" w:color="auto" w:fill="FFFFFF"/>
          <w:lang w:eastAsia="zh"/>
        </w:rPr>
        <w:t>subtyp</w:t>
      </w:r>
      <w:r>
        <w:rPr>
          <w:rFonts w:ascii="Times New Roman" w:eastAsia="Segoe UI" w:hAnsi="Times New Roman"/>
          <w:color w:val="2C2C36"/>
          <w:shd w:val="clear" w:color="auto" w:fill="FFFFFF"/>
        </w:rPr>
        <w:t xml:space="preserve">ing. The </w:t>
      </w:r>
      <w:r>
        <w:rPr>
          <w:rFonts w:ascii="Times New Roman" w:eastAsia="Segoe UI" w:hAnsi="Times New Roman" w:hint="eastAsia"/>
          <w:color w:val="2C2C36"/>
          <w:shd w:val="clear" w:color="auto" w:fill="FFFFFF"/>
          <w:lang w:eastAsia="zh"/>
        </w:rPr>
        <w:t xml:space="preserve">findings </w:t>
      </w:r>
      <w:r>
        <w:rPr>
          <w:rFonts w:ascii="Times New Roman" w:eastAsia="Segoe UI" w:hAnsi="Times New Roman"/>
          <w:color w:val="2C2C36"/>
          <w:shd w:val="clear" w:color="auto" w:fill="FFFFFF"/>
        </w:rPr>
        <w:t>suggest</w:t>
      </w:r>
      <w:r>
        <w:rPr>
          <w:rFonts w:ascii="Times New Roman" w:eastAsia="Segoe UI" w:hAnsi="Times New Roman" w:hint="eastAsia"/>
          <w:color w:val="2C2C36"/>
          <w:shd w:val="clear" w:color="auto" w:fill="FFFFFF"/>
          <w:lang w:eastAsia="zh"/>
        </w:rPr>
        <w:t>ed</w:t>
      </w:r>
      <w:r>
        <w:rPr>
          <w:rFonts w:ascii="Times New Roman" w:eastAsia="Segoe UI" w:hAnsi="Times New Roman"/>
          <w:color w:val="2C2C36"/>
          <w:shd w:val="clear" w:color="auto" w:fill="FFFFFF"/>
        </w:rPr>
        <w:t xml:space="preserve"> </w:t>
      </w:r>
      <w:r>
        <w:rPr>
          <w:rFonts w:ascii="Times New Roman" w:eastAsia="Segoe UI" w:hAnsi="Times New Roman" w:hint="eastAsia"/>
          <w:color w:val="2C2C36"/>
          <w:shd w:val="clear" w:color="auto" w:fill="FFFFFF"/>
          <w:lang w:eastAsia="zh"/>
        </w:rPr>
        <w:t xml:space="preserve">heterogeneous </w:t>
      </w:r>
      <w:r>
        <w:rPr>
          <w:rFonts w:ascii="Times New Roman" w:eastAsia="Segoe UI" w:hAnsi="Times New Roman"/>
          <w:color w:val="2C2C36"/>
          <w:shd w:val="clear" w:color="auto" w:fill="FFFFFF"/>
        </w:rPr>
        <w:t xml:space="preserve">metabolic profiles </w:t>
      </w:r>
      <w:r>
        <w:rPr>
          <w:rFonts w:ascii="Times New Roman" w:eastAsia="Segoe UI" w:hAnsi="Times New Roman" w:hint="eastAsia"/>
          <w:color w:val="2C2C36"/>
          <w:shd w:val="clear" w:color="auto" w:fill="FFFFFF"/>
          <w:lang w:eastAsia="zh"/>
        </w:rPr>
        <w:t>across T2D clusters, which may help</w:t>
      </w:r>
      <w:r>
        <w:rPr>
          <w:rFonts w:ascii="Times New Roman" w:eastAsia="Segoe UI" w:hAnsi="Times New Roman"/>
          <w:color w:val="2C2C36"/>
          <w:shd w:val="clear" w:color="auto" w:fill="FFFFFF"/>
        </w:rPr>
        <w:t xml:space="preserve"> </w:t>
      </w:r>
      <w:proofErr w:type="spellStart"/>
      <w:r>
        <w:rPr>
          <w:rFonts w:ascii="Times New Roman" w:eastAsia="Segoe UI" w:hAnsi="Times New Roman"/>
          <w:color w:val="2C2C36"/>
          <w:shd w:val="clear" w:color="auto" w:fill="FFFFFF"/>
        </w:rPr>
        <w:t>develop</w:t>
      </w:r>
      <w:r>
        <w:rPr>
          <w:rFonts w:ascii="Times New Roman" w:eastAsia="Segoe UI" w:hAnsi="Times New Roman" w:hint="eastAsia"/>
          <w:color w:val="2C2C36"/>
          <w:shd w:val="clear" w:color="auto" w:fill="FFFFFF"/>
          <w:lang w:eastAsia="zh"/>
        </w:rPr>
        <w:t>e</w:t>
      </w:r>
      <w:proofErr w:type="spellEnd"/>
      <w:r>
        <w:rPr>
          <w:rFonts w:ascii="Times New Roman" w:eastAsia="Segoe UI" w:hAnsi="Times New Roman"/>
          <w:color w:val="2C2C36"/>
          <w:shd w:val="clear" w:color="auto" w:fill="FFFFFF"/>
        </w:rPr>
        <w:t xml:space="preserve"> personalized interventions </w:t>
      </w:r>
      <w:r>
        <w:rPr>
          <w:rFonts w:ascii="Times New Roman" w:eastAsia="Segoe UI" w:hAnsi="Times New Roman" w:hint="eastAsia"/>
          <w:color w:val="2C2C36"/>
          <w:shd w:val="clear" w:color="auto" w:fill="FFFFFF"/>
          <w:lang w:eastAsia="zh"/>
        </w:rPr>
        <w:t xml:space="preserve">and </w:t>
      </w:r>
      <w:r>
        <w:rPr>
          <w:rFonts w:ascii="Times New Roman" w:eastAsia="Segoe UI" w:hAnsi="Times New Roman"/>
          <w:color w:val="2C2C36"/>
          <w:shd w:val="clear" w:color="auto" w:fill="FFFFFF"/>
        </w:rPr>
        <w:t>tailored</w:t>
      </w:r>
      <w:r>
        <w:rPr>
          <w:rFonts w:ascii="Times New Roman" w:eastAsia="Segoe UI" w:hAnsi="Times New Roman" w:hint="eastAsia"/>
          <w:color w:val="2C2C36"/>
          <w:shd w:val="clear" w:color="auto" w:fill="FFFFFF"/>
          <w:lang w:eastAsia="zh"/>
        </w:rPr>
        <w:t>-</w:t>
      </w:r>
      <w:r>
        <w:rPr>
          <w:rFonts w:ascii="Times New Roman" w:eastAsia="Segoe UI" w:hAnsi="Times New Roman"/>
          <w:color w:val="2C2C36"/>
          <w:shd w:val="clear" w:color="auto" w:fill="FFFFFF"/>
        </w:rPr>
        <w:t>managem</w:t>
      </w:r>
      <w:r>
        <w:rPr>
          <w:rFonts w:ascii="Times New Roman" w:eastAsia="Segoe UI" w:hAnsi="Times New Roman" w:hint="eastAsia"/>
          <w:color w:val="2C2C36"/>
          <w:shd w:val="clear" w:color="auto" w:fill="FFFFFF"/>
          <w:lang w:eastAsia="zh"/>
        </w:rPr>
        <w:t xml:space="preserve">ent </w:t>
      </w:r>
      <w:r>
        <w:rPr>
          <w:rFonts w:ascii="Times New Roman" w:eastAsia="Segoe UI" w:hAnsi="Times New Roman"/>
          <w:color w:val="2C2C36"/>
          <w:shd w:val="clear" w:color="auto" w:fill="FFFFFF"/>
        </w:rPr>
        <w:t>for T2D.</w:t>
      </w:r>
    </w:p>
    <w:p w14:paraId="7330CD39" w14:textId="77777777" w:rsidR="003B4917" w:rsidRDefault="005D0A54">
      <w:pPr>
        <w:rPr>
          <w:rStyle w:val="Strong"/>
          <w:rFonts w:ascii="Times New Roman" w:eastAsia="Segoe UI" w:hAnsi="Times New Roman" w:cs="Times New Roman"/>
          <w:b w:val="0"/>
          <w:color w:val="2C2C36"/>
          <w:sz w:val="24"/>
          <w:shd w:val="clear" w:color="auto" w:fill="FFFFFF"/>
        </w:rPr>
      </w:pPr>
      <w:r>
        <w:rPr>
          <w:rStyle w:val="Strong"/>
          <w:rFonts w:ascii="Times New Roman" w:eastAsia="Segoe UI" w:hAnsi="Times New Roman" w:cs="Times New Roman"/>
          <w:bCs/>
          <w:color w:val="2C2C36"/>
          <w:sz w:val="24"/>
          <w:shd w:val="clear" w:color="auto" w:fill="FFFFFF"/>
        </w:rPr>
        <w:lastRenderedPageBreak/>
        <w:t xml:space="preserve">Keywords: </w:t>
      </w:r>
      <w:r>
        <w:rPr>
          <w:rStyle w:val="Strong"/>
          <w:rFonts w:ascii="Times New Roman" w:eastAsia="Segoe UI" w:hAnsi="Times New Roman" w:cs="Times New Roman" w:hint="eastAsia"/>
          <w:b w:val="0"/>
          <w:color w:val="2C2C36"/>
          <w:sz w:val="24"/>
          <w:shd w:val="clear" w:color="auto" w:fill="FFFFFF"/>
          <w:lang w:eastAsia="zh"/>
        </w:rPr>
        <w:t>Type 2 diabetes mellitus</w:t>
      </w:r>
      <w:r>
        <w:rPr>
          <w:rStyle w:val="Strong"/>
          <w:rFonts w:ascii="Times New Roman" w:eastAsia="Segoe UI" w:hAnsi="Times New Roman" w:cs="Times New Roman"/>
          <w:b w:val="0"/>
          <w:color w:val="2C2C36"/>
          <w:sz w:val="24"/>
          <w:shd w:val="clear" w:color="auto" w:fill="FFFFFF"/>
        </w:rPr>
        <w:t>,</w:t>
      </w:r>
      <w:r>
        <w:rPr>
          <w:rStyle w:val="Strong"/>
          <w:rFonts w:ascii="Times New Roman" w:eastAsia="Segoe UI" w:hAnsi="Times New Roman" w:cs="Times New Roman" w:hint="eastAsia"/>
          <w:b w:val="0"/>
          <w:color w:val="2C2C36"/>
          <w:sz w:val="24"/>
          <w:shd w:val="clear" w:color="auto" w:fill="FFFFFF"/>
          <w:lang w:eastAsia="zh"/>
        </w:rPr>
        <w:t xml:space="preserve"> </w:t>
      </w:r>
      <w:r>
        <w:rPr>
          <w:rStyle w:val="Strong"/>
          <w:rFonts w:ascii="Times New Roman" w:eastAsia="Segoe UI" w:hAnsi="Times New Roman" w:cs="Times New Roman" w:hint="eastAsia"/>
          <w:b w:val="0"/>
          <w:color w:val="2C2C36"/>
          <w:sz w:val="24"/>
          <w:shd w:val="clear" w:color="auto" w:fill="FFFFFF"/>
          <w:lang w:eastAsia="zh"/>
        </w:rPr>
        <w:t>Genetic</w:t>
      </w:r>
      <w:r>
        <w:rPr>
          <w:rStyle w:val="Strong"/>
          <w:rFonts w:ascii="Times New Roman" w:eastAsia="Segoe UI" w:hAnsi="Times New Roman" w:cs="Times New Roman"/>
          <w:b w:val="0"/>
          <w:color w:val="2C2C36"/>
          <w:sz w:val="24"/>
          <w:shd w:val="clear" w:color="auto" w:fill="FFFFFF"/>
        </w:rPr>
        <w:t xml:space="preserve"> </w:t>
      </w:r>
      <w:r>
        <w:rPr>
          <w:rStyle w:val="Strong"/>
          <w:rFonts w:ascii="Times New Roman" w:eastAsia="Segoe UI" w:hAnsi="Times New Roman" w:cs="Times New Roman" w:hint="eastAsia"/>
          <w:b w:val="0"/>
          <w:color w:val="2C2C36"/>
          <w:sz w:val="24"/>
          <w:shd w:val="clear" w:color="auto" w:fill="FFFFFF"/>
          <w:lang w:eastAsia="zh"/>
        </w:rPr>
        <w:t>cluster</w:t>
      </w:r>
      <w:r>
        <w:rPr>
          <w:rStyle w:val="Strong"/>
          <w:rFonts w:ascii="Times New Roman" w:eastAsia="宋体" w:hAnsi="Times New Roman" w:cs="Times New Roman" w:hint="eastAsia"/>
          <w:b w:val="0"/>
          <w:color w:val="2C2C36"/>
          <w:sz w:val="24"/>
          <w:shd w:val="clear" w:color="auto" w:fill="FFFFFF"/>
        </w:rPr>
        <w:t xml:space="preserve">, </w:t>
      </w:r>
      <w:r>
        <w:rPr>
          <w:rStyle w:val="Strong"/>
          <w:rFonts w:ascii="Times New Roman" w:eastAsia="Segoe UI" w:hAnsi="Times New Roman" w:cs="Times New Roman"/>
          <w:b w:val="0"/>
          <w:color w:val="2C2C36"/>
          <w:sz w:val="24"/>
          <w:shd w:val="clear" w:color="auto" w:fill="FFFFFF"/>
        </w:rPr>
        <w:t>Metabolomics, Polygenic risk score</w:t>
      </w:r>
    </w:p>
    <w:p w14:paraId="7330CD3A" w14:textId="77777777" w:rsidR="003B4917" w:rsidRDefault="005D0A54">
      <w:pPr>
        <w:rPr>
          <w:rStyle w:val="Strong"/>
          <w:rFonts w:ascii="Times New Roman" w:eastAsia="Segoe UI" w:hAnsi="Times New Roman" w:cs="Times New Roman"/>
          <w:b w:val="0"/>
          <w:color w:val="2C2C36"/>
          <w:sz w:val="22"/>
          <w:szCs w:val="22"/>
          <w:shd w:val="clear" w:color="auto" w:fill="FFFFFF"/>
          <w:lang w:eastAsia="zh"/>
        </w:rPr>
      </w:pPr>
      <w:r>
        <w:rPr>
          <w:rStyle w:val="Strong"/>
          <w:rFonts w:ascii="Times New Roman" w:eastAsia="Segoe UI" w:hAnsi="Times New Roman" w:cs="Times New Roman" w:hint="eastAsia"/>
          <w:b w:val="0"/>
          <w:noProof/>
          <w:color w:val="2C2C36"/>
          <w:sz w:val="22"/>
          <w:szCs w:val="22"/>
          <w:shd w:val="clear" w:color="auto" w:fill="FFFFFF"/>
          <w:lang w:eastAsia="zh"/>
        </w:rPr>
        <w:drawing>
          <wp:inline distT="0" distB="0" distL="114300" distR="114300" wp14:anchorId="7330CD3C" wp14:editId="7330CD3D">
            <wp:extent cx="5266690" cy="7604125"/>
            <wp:effectExtent l="0" t="0" r="10160" b="1587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7604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30CD3B" w14:textId="77777777" w:rsidR="003B4917" w:rsidRDefault="005D0A54">
      <w:pPr>
        <w:rPr>
          <w:rFonts w:ascii="Times New Roman" w:eastAsia="Noto Sans" w:hAnsi="Times New Roman" w:cs="Times New Roman"/>
          <w:color w:val="2C2C36"/>
          <w:szCs w:val="21"/>
          <w:shd w:val="clear" w:color="auto" w:fill="FFFFFF"/>
          <w:lang w:eastAsia="zh"/>
        </w:rPr>
      </w:pPr>
      <w:r>
        <w:rPr>
          <w:rStyle w:val="Strong"/>
          <w:rFonts w:ascii="Times New Roman" w:eastAsia="Segoe UI" w:hAnsi="Times New Roman" w:cs="Times New Roman"/>
          <w:bCs/>
          <w:color w:val="2C2C36"/>
          <w:szCs w:val="21"/>
          <w:shd w:val="clear" w:color="auto" w:fill="FFFFFF"/>
          <w:lang w:eastAsia="zh"/>
        </w:rPr>
        <w:t>Figure1</w:t>
      </w:r>
      <w:r>
        <w:rPr>
          <w:rStyle w:val="Strong"/>
          <w:rFonts w:ascii="Times New Roman" w:eastAsia="Segoe UI" w:hAnsi="Times New Roman" w:cs="Times New Roman" w:hint="eastAsia"/>
          <w:bCs/>
          <w:color w:val="2C2C36"/>
          <w:szCs w:val="21"/>
          <w:shd w:val="clear" w:color="auto" w:fill="FFFFFF"/>
          <w:lang w:eastAsia="zh"/>
        </w:rPr>
        <w:t>.</w:t>
      </w:r>
      <w:r>
        <w:rPr>
          <w:rStyle w:val="Strong"/>
          <w:rFonts w:ascii="Times New Roman" w:eastAsia="宋体" w:hAnsi="Times New Roman" w:cs="Times New Roman" w:hint="eastAsia"/>
          <w:bCs/>
          <w:color w:val="2C2C36"/>
          <w:szCs w:val="21"/>
          <w:shd w:val="clear" w:color="auto" w:fill="FFFFFF"/>
        </w:rPr>
        <w:t xml:space="preserve"> </w:t>
      </w:r>
      <w:r>
        <w:rPr>
          <w:rStyle w:val="Strong"/>
          <w:rFonts w:ascii="Times New Roman" w:eastAsia="Segoe UI" w:hAnsi="Times New Roman" w:cs="Times New Roman" w:hint="eastAsia"/>
          <w:bCs/>
          <w:color w:val="2C2C36"/>
          <w:szCs w:val="21"/>
          <w:shd w:val="clear" w:color="auto" w:fill="FFFFFF"/>
          <w:lang w:eastAsia="zh"/>
        </w:rPr>
        <w:t xml:space="preserve"> </w:t>
      </w:r>
      <w:r>
        <w:rPr>
          <w:rStyle w:val="Strong"/>
          <w:rFonts w:ascii="Times New Roman" w:eastAsia="Noto Sans" w:hAnsi="Times New Roman" w:cs="Times New Roman"/>
          <w:bCs/>
          <w:color w:val="2C2C36"/>
          <w:szCs w:val="21"/>
          <w:shd w:val="clear" w:color="auto" w:fill="FFFFFF"/>
        </w:rPr>
        <w:t xml:space="preserve">A. Significant </w:t>
      </w:r>
      <w:r>
        <w:rPr>
          <w:rStyle w:val="Strong"/>
          <w:rFonts w:ascii="Times New Roman" w:eastAsia="Noto Sans" w:hAnsi="Times New Roman" w:cs="Times New Roman" w:hint="eastAsia"/>
          <w:bCs/>
          <w:color w:val="2C2C36"/>
          <w:szCs w:val="21"/>
          <w:shd w:val="clear" w:color="auto" w:fill="FFFFFF"/>
          <w:lang w:eastAsia="zh"/>
        </w:rPr>
        <w:t>m</w:t>
      </w:r>
      <w:r>
        <w:rPr>
          <w:rStyle w:val="Strong"/>
          <w:rFonts w:ascii="Times New Roman" w:eastAsia="Noto Sans" w:hAnsi="Times New Roman" w:cs="Times New Roman"/>
          <w:bCs/>
          <w:color w:val="2C2C36"/>
          <w:szCs w:val="21"/>
          <w:shd w:val="clear" w:color="auto" w:fill="FFFFFF"/>
        </w:rPr>
        <w:t xml:space="preserve">etabolites </w:t>
      </w:r>
      <w:r>
        <w:rPr>
          <w:rStyle w:val="Strong"/>
          <w:rFonts w:ascii="Times New Roman" w:eastAsia="Noto Sans" w:hAnsi="Times New Roman" w:cs="Times New Roman" w:hint="eastAsia"/>
          <w:bCs/>
          <w:color w:val="2C2C36"/>
          <w:szCs w:val="21"/>
          <w:shd w:val="clear" w:color="auto" w:fill="FFFFFF"/>
          <w:lang w:eastAsia="zh"/>
        </w:rPr>
        <w:t>a</w:t>
      </w:r>
      <w:r>
        <w:rPr>
          <w:rStyle w:val="Strong"/>
          <w:rFonts w:ascii="Times New Roman" w:eastAsia="Noto Sans" w:hAnsi="Times New Roman" w:cs="Times New Roman"/>
          <w:bCs/>
          <w:color w:val="2C2C36"/>
          <w:szCs w:val="21"/>
          <w:shd w:val="clear" w:color="auto" w:fill="FFFFFF"/>
        </w:rPr>
        <w:t xml:space="preserve">ssociated with </w:t>
      </w:r>
      <w:proofErr w:type="spellStart"/>
      <w:r>
        <w:rPr>
          <w:rStyle w:val="Strong"/>
          <w:rFonts w:ascii="Times New Roman" w:eastAsia="Noto Sans" w:hAnsi="Times New Roman" w:cs="Times New Roman"/>
          <w:bCs/>
          <w:color w:val="2C2C36"/>
          <w:szCs w:val="21"/>
          <w:shd w:val="clear" w:color="auto" w:fill="FFFFFF"/>
        </w:rPr>
        <w:t>oPRS</w:t>
      </w:r>
      <w:proofErr w:type="spellEnd"/>
      <w:r>
        <w:rPr>
          <w:rStyle w:val="Strong"/>
          <w:rFonts w:ascii="Times New Roman" w:eastAsia="Noto Sans" w:hAnsi="Times New Roman" w:cs="Times New Roman"/>
          <w:bCs/>
          <w:color w:val="2C2C36"/>
          <w:szCs w:val="21"/>
          <w:shd w:val="clear" w:color="auto" w:fill="FFFFFF"/>
        </w:rPr>
        <w:t xml:space="preserve"> and </w:t>
      </w:r>
      <w:proofErr w:type="spellStart"/>
      <w:r>
        <w:rPr>
          <w:rStyle w:val="Strong"/>
          <w:rFonts w:ascii="Times New Roman" w:eastAsia="Noto Sans" w:hAnsi="Times New Roman" w:cs="Times New Roman"/>
          <w:bCs/>
          <w:color w:val="2C2C36"/>
          <w:szCs w:val="21"/>
          <w:shd w:val="clear" w:color="auto" w:fill="FFFFFF"/>
        </w:rPr>
        <w:t>pPRS</w:t>
      </w:r>
      <w:r>
        <w:rPr>
          <w:rStyle w:val="Strong"/>
          <w:rFonts w:ascii="Times New Roman" w:eastAsia="Noto Sans" w:hAnsi="Times New Roman" w:cs="Times New Roman"/>
          <w:bCs/>
          <w:color w:val="2C2C36"/>
          <w:szCs w:val="21"/>
          <w:shd w:val="clear" w:color="auto" w:fill="FFFFFF"/>
          <w:lang w:eastAsia="zh"/>
        </w:rPr>
        <w:t>s</w:t>
      </w:r>
      <w:proofErr w:type="spellEnd"/>
      <w:r>
        <w:rPr>
          <w:rStyle w:val="Strong"/>
          <w:rFonts w:ascii="Times New Roman" w:eastAsia="Noto Sans" w:hAnsi="Times New Roman" w:cs="Times New Roman"/>
          <w:bCs/>
          <w:color w:val="2C2C36"/>
          <w:szCs w:val="21"/>
          <w:shd w:val="clear" w:color="auto" w:fill="FFFFFF"/>
          <w:lang w:eastAsia="zh"/>
        </w:rPr>
        <w:t xml:space="preserve"> for the </w:t>
      </w:r>
      <w:r>
        <w:rPr>
          <w:rStyle w:val="Strong"/>
          <w:rFonts w:ascii="Times New Roman" w:eastAsia="Noto Sans" w:hAnsi="Times New Roman" w:cs="Times New Roman" w:hint="eastAsia"/>
          <w:bCs/>
          <w:color w:val="2C2C36"/>
          <w:szCs w:val="21"/>
          <w:shd w:val="clear" w:color="auto" w:fill="FFFFFF"/>
          <w:lang w:eastAsia="zh"/>
        </w:rPr>
        <w:t>e</w:t>
      </w:r>
      <w:r>
        <w:rPr>
          <w:rStyle w:val="Strong"/>
          <w:rFonts w:ascii="Times New Roman" w:eastAsia="Noto Sans" w:hAnsi="Times New Roman" w:cs="Times New Roman"/>
          <w:bCs/>
          <w:color w:val="2C2C36"/>
          <w:szCs w:val="21"/>
          <w:shd w:val="clear" w:color="auto" w:fill="FFFFFF"/>
        </w:rPr>
        <w:t xml:space="preserve">ight </w:t>
      </w:r>
      <w:r>
        <w:rPr>
          <w:rStyle w:val="Strong"/>
          <w:rFonts w:ascii="Times New Roman" w:eastAsia="Noto Sans" w:hAnsi="Times New Roman" w:cs="Times New Roman" w:hint="eastAsia"/>
          <w:bCs/>
          <w:color w:val="2C2C36"/>
          <w:szCs w:val="21"/>
          <w:shd w:val="clear" w:color="auto" w:fill="FFFFFF"/>
          <w:lang w:eastAsia="zh"/>
        </w:rPr>
        <w:t>c</w:t>
      </w:r>
      <w:r>
        <w:rPr>
          <w:rStyle w:val="Strong"/>
          <w:rFonts w:ascii="Times New Roman" w:eastAsia="Noto Sans" w:hAnsi="Times New Roman" w:cs="Times New Roman"/>
          <w:bCs/>
          <w:color w:val="2C2C36"/>
          <w:szCs w:val="21"/>
          <w:shd w:val="clear" w:color="auto" w:fill="FFFFFF"/>
        </w:rPr>
        <w:t>luster</w:t>
      </w:r>
      <w:r>
        <w:rPr>
          <w:rStyle w:val="Strong"/>
          <w:rFonts w:ascii="Times New Roman" w:eastAsia="Noto Sans" w:hAnsi="Times New Roman" w:cs="Times New Roman"/>
          <w:bCs/>
          <w:color w:val="2C2C36"/>
          <w:szCs w:val="21"/>
          <w:shd w:val="clear" w:color="auto" w:fill="FFFFFF"/>
          <w:lang w:eastAsia="zh"/>
        </w:rPr>
        <w:t>s</w:t>
      </w:r>
      <w:r>
        <w:rPr>
          <w:rStyle w:val="Strong"/>
          <w:rFonts w:ascii="Times New Roman" w:eastAsia="Noto Sans" w:hAnsi="Times New Roman" w:cs="Times New Roman"/>
          <w:bCs/>
          <w:color w:val="2C2C36"/>
          <w:szCs w:val="21"/>
          <w:shd w:val="clear" w:color="auto" w:fill="FFFFFF"/>
        </w:rPr>
        <w:t>.</w:t>
      </w:r>
      <w:r>
        <w:rPr>
          <w:rStyle w:val="Strong"/>
          <w:rFonts w:ascii="Times New Roman" w:eastAsia="Noto Sans" w:hAnsi="Times New Roman" w:cs="Times New Roman"/>
          <w:bCs/>
          <w:color w:val="2C2C36"/>
          <w:szCs w:val="21"/>
          <w:shd w:val="clear" w:color="auto" w:fill="FFFFFF"/>
          <w:lang w:eastAsia="zh"/>
        </w:rPr>
        <w:t xml:space="preserve"> </w:t>
      </w:r>
      <w:r>
        <w:rPr>
          <w:rFonts w:ascii="Times New Roman" w:eastAsia="Noto Sans" w:hAnsi="Times New Roman" w:cs="Times New Roman"/>
          <w:color w:val="2C2C36"/>
          <w:szCs w:val="21"/>
          <w:shd w:val="clear" w:color="auto" w:fill="FFFFFF"/>
        </w:rPr>
        <w:t>X-axis:</w:t>
      </w:r>
      <w:r>
        <w:rPr>
          <w:rFonts w:ascii="Times New Roman" w:eastAsia="宋体" w:hAnsi="Times New Roman" w:cs="Times New Roman" w:hint="eastAsia"/>
          <w:color w:val="2C2C36"/>
          <w:szCs w:val="21"/>
          <w:shd w:val="clear" w:color="auto" w:fill="FFFFFF"/>
        </w:rPr>
        <w:t xml:space="preserve"> </w:t>
      </w:r>
      <w:r>
        <w:rPr>
          <w:rFonts w:ascii="Times New Roman" w:eastAsia="Noto Sans" w:hAnsi="Times New Roman" w:cs="Times New Roman"/>
          <w:color w:val="2C2C36"/>
          <w:szCs w:val="21"/>
          <w:shd w:val="clear" w:color="auto" w:fill="FFFFFF"/>
        </w:rPr>
        <w:t>Different genetic clusters and overall PRS (Total).</w:t>
      </w:r>
      <w:r>
        <w:rPr>
          <w:rFonts w:ascii="Times New Roman" w:eastAsia="Noto Sans" w:hAnsi="Times New Roman" w:cs="Times New Roman"/>
          <w:color w:val="2C2C36"/>
          <w:szCs w:val="21"/>
          <w:shd w:val="clear" w:color="auto" w:fill="FFFFFF"/>
          <w:lang w:eastAsia="zh"/>
        </w:rPr>
        <w:t xml:space="preserve"> </w:t>
      </w:r>
      <w:r>
        <w:rPr>
          <w:rFonts w:ascii="Times New Roman" w:eastAsia="Noto Sans" w:hAnsi="Times New Roman" w:cs="Times New Roman"/>
          <w:color w:val="2C2C36"/>
          <w:szCs w:val="21"/>
          <w:shd w:val="clear" w:color="auto" w:fill="FFFFFF"/>
        </w:rPr>
        <w:t>Y-axis:</w:t>
      </w:r>
      <w:r>
        <w:rPr>
          <w:rFonts w:ascii="Times New Roman" w:eastAsia="宋体" w:hAnsi="Times New Roman" w:cs="Times New Roman" w:hint="eastAsia"/>
          <w:color w:val="2C2C36"/>
          <w:szCs w:val="21"/>
          <w:shd w:val="clear" w:color="auto" w:fill="FFFFFF"/>
        </w:rPr>
        <w:t xml:space="preserve"> </w:t>
      </w:r>
      <w:r>
        <w:rPr>
          <w:rFonts w:ascii="Times New Roman" w:eastAsia="Noto Sans" w:hAnsi="Times New Roman" w:cs="Times New Roman"/>
          <w:color w:val="2C2C36"/>
          <w:szCs w:val="21"/>
          <w:shd w:val="clear" w:color="auto" w:fill="FFFFFF"/>
        </w:rPr>
        <w:t xml:space="preserve">Number of metabolites associated with </w:t>
      </w:r>
      <w:r>
        <w:rPr>
          <w:rFonts w:ascii="Times New Roman" w:eastAsia="Noto Sans" w:hAnsi="Times New Roman" w:cs="Times New Roman"/>
          <w:color w:val="2C2C36"/>
          <w:szCs w:val="21"/>
          <w:shd w:val="clear" w:color="auto" w:fill="FFFFFF"/>
        </w:rPr>
        <w:t>each PRS.</w:t>
      </w:r>
      <w:r>
        <w:rPr>
          <w:rFonts w:ascii="Times New Roman" w:eastAsia="Noto Sans" w:hAnsi="Times New Roman" w:cs="Times New Roman" w:hint="eastAsia"/>
          <w:color w:val="2C2C36"/>
          <w:szCs w:val="21"/>
          <w:shd w:val="clear" w:color="auto" w:fill="FFFFFF"/>
          <w:lang w:eastAsia="zh"/>
        </w:rPr>
        <w:t xml:space="preserve"> </w:t>
      </w:r>
      <w:r>
        <w:rPr>
          <w:rFonts w:ascii="Times New Roman" w:eastAsia="Noto Sans" w:hAnsi="Times New Roman" w:cs="Times New Roman"/>
          <w:color w:val="2C2C36"/>
          <w:szCs w:val="21"/>
          <w:shd w:val="clear" w:color="auto" w:fill="FFFFFF"/>
        </w:rPr>
        <w:t>Colors within bars:</w:t>
      </w:r>
      <w:r>
        <w:rPr>
          <w:rFonts w:ascii="Times New Roman" w:eastAsia="宋体" w:hAnsi="Times New Roman" w:cs="Times New Roman" w:hint="eastAsia"/>
          <w:color w:val="2C2C36"/>
          <w:szCs w:val="21"/>
          <w:shd w:val="clear" w:color="auto" w:fill="FFFFFF"/>
        </w:rPr>
        <w:t xml:space="preserve"> </w:t>
      </w:r>
      <w:r>
        <w:rPr>
          <w:rFonts w:ascii="Times New Roman" w:eastAsia="Noto Sans" w:hAnsi="Times New Roman" w:cs="Times New Roman"/>
          <w:color w:val="2C2C36"/>
          <w:szCs w:val="21"/>
          <w:shd w:val="clear" w:color="auto" w:fill="FFFFFF"/>
        </w:rPr>
        <w:t xml:space="preserve">Represent the super pathways to which the </w:t>
      </w:r>
      <w:r>
        <w:rPr>
          <w:rFonts w:ascii="Times New Roman" w:eastAsia="Noto Sans" w:hAnsi="Times New Roman" w:cs="Times New Roman"/>
          <w:color w:val="2C2C36"/>
          <w:szCs w:val="21"/>
          <w:shd w:val="clear" w:color="auto" w:fill="FFFFFF"/>
        </w:rPr>
        <w:lastRenderedPageBreak/>
        <w:t>metabolites belong</w:t>
      </w:r>
      <w:r>
        <w:rPr>
          <w:rFonts w:ascii="Times New Roman" w:eastAsia="Noto Sans" w:hAnsi="Times New Roman" w:cs="Times New Roman"/>
          <w:color w:val="2C2C36"/>
          <w:szCs w:val="21"/>
          <w:shd w:val="clear" w:color="auto" w:fill="FFFFFF"/>
          <w:lang w:eastAsia="zh"/>
        </w:rPr>
        <w:t>.</w:t>
      </w:r>
      <w:r>
        <w:rPr>
          <w:rStyle w:val="Strong"/>
          <w:rFonts w:ascii="Times New Roman" w:eastAsia="Noto Sans" w:hAnsi="Times New Roman" w:cs="Times New Roman"/>
          <w:bCs/>
          <w:color w:val="2C2C36"/>
          <w:szCs w:val="21"/>
          <w:shd w:val="clear" w:color="auto" w:fill="FFFFFF"/>
        </w:rPr>
        <w:t xml:space="preserve"> B. Polygenicity of </w:t>
      </w:r>
      <w:r>
        <w:rPr>
          <w:rStyle w:val="Strong"/>
          <w:rFonts w:ascii="Times New Roman" w:eastAsia="Noto Sans" w:hAnsi="Times New Roman" w:cs="Times New Roman" w:hint="eastAsia"/>
          <w:bCs/>
          <w:color w:val="2C2C36"/>
          <w:szCs w:val="21"/>
          <w:shd w:val="clear" w:color="auto" w:fill="FFFFFF"/>
          <w:lang w:eastAsia="zh"/>
        </w:rPr>
        <w:t>m</w:t>
      </w:r>
      <w:r>
        <w:rPr>
          <w:rStyle w:val="Strong"/>
          <w:rFonts w:ascii="Times New Roman" w:eastAsia="Noto Sans" w:hAnsi="Times New Roman" w:cs="Times New Roman"/>
          <w:bCs/>
          <w:color w:val="2C2C36"/>
          <w:szCs w:val="21"/>
          <w:shd w:val="clear" w:color="auto" w:fill="FFFFFF"/>
        </w:rPr>
        <w:t xml:space="preserve">etabolites </w:t>
      </w:r>
      <w:r>
        <w:rPr>
          <w:rStyle w:val="Strong"/>
          <w:rFonts w:ascii="Times New Roman" w:eastAsia="Noto Sans" w:hAnsi="Times New Roman" w:cs="Times New Roman" w:hint="eastAsia"/>
          <w:bCs/>
          <w:color w:val="2C2C36"/>
          <w:szCs w:val="21"/>
          <w:shd w:val="clear" w:color="auto" w:fill="FFFFFF"/>
          <w:lang w:eastAsia="zh"/>
        </w:rPr>
        <w:t>a</w:t>
      </w:r>
      <w:r>
        <w:rPr>
          <w:rStyle w:val="Strong"/>
          <w:rFonts w:ascii="Times New Roman" w:eastAsia="Noto Sans" w:hAnsi="Times New Roman" w:cs="Times New Roman"/>
          <w:bCs/>
          <w:color w:val="2C2C36"/>
          <w:szCs w:val="21"/>
          <w:shd w:val="clear" w:color="auto" w:fill="FFFFFF"/>
        </w:rPr>
        <w:t xml:space="preserve">ssociated with T2D </w:t>
      </w:r>
      <w:r>
        <w:rPr>
          <w:rStyle w:val="Strong"/>
          <w:rFonts w:ascii="Times New Roman" w:eastAsia="Noto Sans" w:hAnsi="Times New Roman" w:cs="Times New Roman" w:hint="eastAsia"/>
          <w:bCs/>
          <w:color w:val="2C2C36"/>
          <w:szCs w:val="21"/>
          <w:shd w:val="clear" w:color="auto" w:fill="FFFFFF"/>
          <w:lang w:eastAsia="zh"/>
        </w:rPr>
        <w:t>g</w:t>
      </w:r>
      <w:r>
        <w:rPr>
          <w:rStyle w:val="Strong"/>
          <w:rFonts w:ascii="Times New Roman" w:eastAsia="Noto Sans" w:hAnsi="Times New Roman" w:cs="Times New Roman"/>
          <w:bCs/>
          <w:color w:val="2C2C36"/>
          <w:szCs w:val="21"/>
          <w:shd w:val="clear" w:color="auto" w:fill="FFFFFF"/>
        </w:rPr>
        <w:t xml:space="preserve">enetic </w:t>
      </w:r>
      <w:r>
        <w:rPr>
          <w:rStyle w:val="Strong"/>
          <w:rFonts w:ascii="Times New Roman" w:eastAsia="Noto Sans" w:hAnsi="Times New Roman" w:cs="Times New Roman" w:hint="eastAsia"/>
          <w:bCs/>
          <w:color w:val="2C2C36"/>
          <w:szCs w:val="21"/>
          <w:shd w:val="clear" w:color="auto" w:fill="FFFFFF"/>
          <w:lang w:eastAsia="zh"/>
        </w:rPr>
        <w:t>r</w:t>
      </w:r>
      <w:r>
        <w:rPr>
          <w:rStyle w:val="Strong"/>
          <w:rFonts w:ascii="Times New Roman" w:eastAsia="Noto Sans" w:hAnsi="Times New Roman" w:cs="Times New Roman"/>
          <w:bCs/>
          <w:color w:val="2C2C36"/>
          <w:szCs w:val="21"/>
          <w:shd w:val="clear" w:color="auto" w:fill="FFFFFF"/>
        </w:rPr>
        <w:t>isk.</w:t>
      </w:r>
      <w:r>
        <w:rPr>
          <w:rStyle w:val="Strong"/>
          <w:rFonts w:ascii="Times New Roman" w:eastAsia="Noto Sans" w:hAnsi="Times New Roman" w:cs="Times New Roman"/>
          <w:bCs/>
          <w:color w:val="2C2C36"/>
          <w:szCs w:val="21"/>
          <w:shd w:val="clear" w:color="auto" w:fill="FFFFFF"/>
          <w:lang w:eastAsia="zh"/>
        </w:rPr>
        <w:t xml:space="preserve"> </w:t>
      </w:r>
      <w:r>
        <w:rPr>
          <w:rFonts w:ascii="Times New Roman" w:eastAsia="Noto Sans" w:hAnsi="Times New Roman" w:cs="Times New Roman"/>
          <w:color w:val="2C2C36"/>
          <w:szCs w:val="21"/>
          <w:shd w:val="clear" w:color="auto" w:fill="FFFFFF"/>
          <w:lang w:eastAsia="zh"/>
        </w:rPr>
        <w:t>It</w:t>
      </w:r>
      <w:r>
        <w:rPr>
          <w:rFonts w:ascii="Times New Roman" w:eastAsia="Noto Sans" w:hAnsi="Times New Roman" w:cs="Times New Roman"/>
          <w:color w:val="2C2C36"/>
          <w:szCs w:val="21"/>
          <w:shd w:val="clear" w:color="auto" w:fill="FFFFFF"/>
          <w:lang w:eastAsia="zh"/>
        </w:rPr>
        <w:t xml:space="preserve"> </w:t>
      </w:r>
      <w:r>
        <w:rPr>
          <w:rFonts w:ascii="Times New Roman" w:eastAsia="Noto Sans" w:hAnsi="Times New Roman" w:cs="Times New Roman"/>
          <w:color w:val="2C2C36"/>
          <w:szCs w:val="21"/>
          <w:shd w:val="clear" w:color="auto" w:fill="FFFFFF"/>
        </w:rPr>
        <w:t xml:space="preserve">displays the polygenic effects of metabolites associated with the overall PRS and </w:t>
      </w:r>
      <w:r>
        <w:rPr>
          <w:rFonts w:ascii="Times New Roman" w:eastAsia="Noto Sans" w:hAnsi="Times New Roman" w:cs="Times New Roman"/>
          <w:color w:val="2C2C36"/>
          <w:szCs w:val="21"/>
          <w:shd w:val="clear" w:color="auto" w:fill="FFFFFF"/>
        </w:rPr>
        <w:t xml:space="preserve">selected cluster </w:t>
      </w:r>
      <w:proofErr w:type="spellStart"/>
      <w:r>
        <w:rPr>
          <w:rFonts w:ascii="Times New Roman" w:eastAsia="Noto Sans" w:hAnsi="Times New Roman" w:cs="Times New Roman"/>
          <w:color w:val="2C2C36"/>
          <w:szCs w:val="21"/>
          <w:shd w:val="clear" w:color="auto" w:fill="FFFFFF"/>
        </w:rPr>
        <w:t>pPRS</w:t>
      </w:r>
      <w:proofErr w:type="spellEnd"/>
      <w:r>
        <w:rPr>
          <w:rStyle w:val="Strong"/>
          <w:rFonts w:ascii="Times New Roman" w:eastAsia="Noto Sans" w:hAnsi="Times New Roman" w:cs="Times New Roman"/>
          <w:bCs/>
          <w:color w:val="2C2C36"/>
          <w:szCs w:val="21"/>
          <w:shd w:val="clear" w:color="auto" w:fill="FFFFFF"/>
        </w:rPr>
        <w:t>.</w:t>
      </w:r>
      <w:r>
        <w:rPr>
          <w:rStyle w:val="Strong"/>
          <w:rFonts w:ascii="Times New Roman" w:eastAsia="Noto Sans" w:hAnsi="Times New Roman" w:cs="Times New Roman" w:hint="eastAsia"/>
          <w:bCs/>
          <w:color w:val="2C2C36"/>
          <w:szCs w:val="21"/>
          <w:shd w:val="clear" w:color="auto" w:fill="FFFFFF"/>
          <w:lang w:eastAsia="zh"/>
        </w:rPr>
        <w:t xml:space="preserve"> </w:t>
      </w:r>
      <w:r>
        <w:rPr>
          <w:rFonts w:ascii="Times New Roman" w:eastAsia="Noto Sans" w:hAnsi="Times New Roman" w:cs="Times New Roman"/>
          <w:color w:val="2C2C36"/>
          <w:szCs w:val="21"/>
          <w:shd w:val="clear" w:color="auto" w:fill="FFFFFF"/>
        </w:rPr>
        <w:t>X-axis:</w:t>
      </w:r>
      <w:r>
        <w:rPr>
          <w:rFonts w:ascii="Times New Roman" w:eastAsia="宋体" w:hAnsi="Times New Roman" w:cs="Times New Roman" w:hint="eastAsia"/>
          <w:color w:val="2C2C36"/>
          <w:szCs w:val="21"/>
          <w:shd w:val="clear" w:color="auto" w:fill="FFFFFF"/>
        </w:rPr>
        <w:t xml:space="preserve"> </w:t>
      </w:r>
      <w:r>
        <w:rPr>
          <w:rFonts w:ascii="Times New Roman" w:eastAsia="Noto Sans" w:hAnsi="Times New Roman" w:cs="Times New Roman"/>
          <w:color w:val="2C2C36"/>
          <w:szCs w:val="21"/>
          <w:shd w:val="clear" w:color="auto" w:fill="FFFFFF"/>
        </w:rPr>
        <w:t>Metabolites associated with genetic risk.</w:t>
      </w:r>
      <w:r>
        <w:rPr>
          <w:rFonts w:ascii="Times New Roman" w:eastAsia="Noto Sans" w:hAnsi="Times New Roman" w:cs="Times New Roman" w:hint="eastAsia"/>
          <w:color w:val="2C2C36"/>
          <w:szCs w:val="21"/>
          <w:shd w:val="clear" w:color="auto" w:fill="FFFFFF"/>
          <w:lang w:eastAsia="zh"/>
        </w:rPr>
        <w:t xml:space="preserve"> </w:t>
      </w:r>
      <w:r>
        <w:rPr>
          <w:rFonts w:ascii="Times New Roman" w:eastAsia="Noto Sans" w:hAnsi="Times New Roman" w:cs="Times New Roman"/>
          <w:color w:val="2C2C36"/>
          <w:szCs w:val="21"/>
          <w:shd w:val="clear" w:color="auto" w:fill="FFFFFF"/>
        </w:rPr>
        <w:t>Y-axis:</w:t>
      </w:r>
      <w:r>
        <w:rPr>
          <w:rFonts w:ascii="Times New Roman" w:eastAsia="宋体" w:hAnsi="Times New Roman" w:cs="Times New Roman" w:hint="eastAsia"/>
          <w:color w:val="2C2C36"/>
          <w:szCs w:val="21"/>
          <w:shd w:val="clear" w:color="auto" w:fill="FFFFFF"/>
        </w:rPr>
        <w:t xml:space="preserve"> </w:t>
      </w:r>
      <w:r>
        <w:rPr>
          <w:rFonts w:ascii="Times New Roman" w:eastAsia="Noto Sans" w:hAnsi="Times New Roman" w:cs="Times New Roman"/>
          <w:color w:val="2C2C36"/>
          <w:szCs w:val="21"/>
          <w:shd w:val="clear" w:color="auto" w:fill="FFFFFF"/>
        </w:rPr>
        <w:t>Percentage of genes required for each PRS-metabolite association (Polygenicity).</w:t>
      </w:r>
      <w:r>
        <w:rPr>
          <w:rFonts w:ascii="Times New Roman" w:eastAsia="Noto Sans" w:hAnsi="Times New Roman" w:cs="Times New Roman" w:hint="eastAsia"/>
          <w:color w:val="2C2C36"/>
          <w:szCs w:val="21"/>
          <w:shd w:val="clear" w:color="auto" w:fill="FFFFFF"/>
          <w:lang w:eastAsia="zh"/>
        </w:rPr>
        <w:t xml:space="preserve"> </w:t>
      </w:r>
      <w:r>
        <w:rPr>
          <w:rFonts w:ascii="Times New Roman" w:eastAsia="Noto Sans" w:hAnsi="Times New Roman" w:cs="Times New Roman"/>
          <w:color w:val="2C2C36"/>
          <w:szCs w:val="21"/>
          <w:shd w:val="clear" w:color="auto" w:fill="FFFFFF"/>
        </w:rPr>
        <w:t xml:space="preserve">Metabolites are sorted from left to right by the strength of the PRS-metabolite </w:t>
      </w:r>
      <w:r>
        <w:rPr>
          <w:rFonts w:ascii="Times New Roman" w:eastAsia="Noto Sans" w:hAnsi="Times New Roman" w:cs="Times New Roman"/>
          <w:color w:val="2C2C36"/>
          <w:szCs w:val="21"/>
          <w:shd w:val="clear" w:color="auto" w:fill="FFFFFF"/>
        </w:rPr>
        <w:t>association. Red bars indicate PRS-metabolite associations explained by a single gene rather than multiple genes.</w:t>
      </w:r>
      <w:r>
        <w:rPr>
          <w:rStyle w:val="Strong"/>
          <w:rFonts w:ascii="Times New Roman" w:eastAsia="Noto Sans" w:hAnsi="Times New Roman" w:cs="Times New Roman"/>
          <w:bCs/>
          <w:color w:val="2C2C36"/>
          <w:szCs w:val="21"/>
          <w:shd w:val="clear" w:color="auto" w:fill="FFFFFF"/>
        </w:rPr>
        <w:t xml:space="preserve"> C. Metabolites </w:t>
      </w:r>
      <w:r>
        <w:rPr>
          <w:rStyle w:val="Strong"/>
          <w:rFonts w:ascii="Times New Roman" w:eastAsia="Noto Sans" w:hAnsi="Times New Roman" w:cs="Times New Roman" w:hint="eastAsia"/>
          <w:bCs/>
          <w:color w:val="2C2C36"/>
          <w:szCs w:val="21"/>
          <w:shd w:val="clear" w:color="auto" w:fill="FFFFFF"/>
          <w:lang w:eastAsia="zh"/>
        </w:rPr>
        <w:t>a</w:t>
      </w:r>
      <w:r>
        <w:rPr>
          <w:rStyle w:val="Strong"/>
          <w:rFonts w:ascii="Times New Roman" w:eastAsia="Noto Sans" w:hAnsi="Times New Roman" w:cs="Times New Roman"/>
          <w:bCs/>
          <w:color w:val="2C2C36"/>
          <w:szCs w:val="21"/>
          <w:shd w:val="clear" w:color="auto" w:fill="FFFFFF"/>
        </w:rPr>
        <w:t xml:space="preserve">ct as </w:t>
      </w:r>
      <w:r>
        <w:rPr>
          <w:rStyle w:val="Strong"/>
          <w:rFonts w:ascii="Times New Roman" w:eastAsia="Noto Sans" w:hAnsi="Times New Roman" w:cs="Times New Roman" w:hint="eastAsia"/>
          <w:bCs/>
          <w:color w:val="2C2C36"/>
          <w:szCs w:val="21"/>
          <w:shd w:val="clear" w:color="auto" w:fill="FFFFFF"/>
          <w:lang w:eastAsia="zh"/>
        </w:rPr>
        <w:t>m</w:t>
      </w:r>
      <w:r>
        <w:rPr>
          <w:rStyle w:val="Strong"/>
          <w:rFonts w:ascii="Times New Roman" w:eastAsia="Noto Sans" w:hAnsi="Times New Roman" w:cs="Times New Roman"/>
          <w:bCs/>
          <w:color w:val="2C2C36"/>
          <w:szCs w:val="21"/>
          <w:shd w:val="clear" w:color="auto" w:fill="FFFFFF"/>
        </w:rPr>
        <w:t xml:space="preserve">ediators in the </w:t>
      </w:r>
      <w:r>
        <w:rPr>
          <w:rStyle w:val="Strong"/>
          <w:rFonts w:ascii="Times New Roman" w:eastAsia="Noto Sans" w:hAnsi="Times New Roman" w:cs="Times New Roman" w:hint="eastAsia"/>
          <w:bCs/>
          <w:color w:val="2C2C36"/>
          <w:szCs w:val="21"/>
          <w:shd w:val="clear" w:color="auto" w:fill="FFFFFF"/>
          <w:lang w:eastAsia="zh"/>
        </w:rPr>
        <w:t>t</w:t>
      </w:r>
      <w:r>
        <w:rPr>
          <w:rStyle w:val="Strong"/>
          <w:rFonts w:ascii="Times New Roman" w:eastAsia="Noto Sans" w:hAnsi="Times New Roman" w:cs="Times New Roman"/>
          <w:bCs/>
          <w:color w:val="2C2C36"/>
          <w:szCs w:val="21"/>
          <w:shd w:val="clear" w:color="auto" w:fill="FFFFFF"/>
        </w:rPr>
        <w:t xml:space="preserve">ransition from </w:t>
      </w:r>
      <w:r>
        <w:rPr>
          <w:rStyle w:val="Strong"/>
          <w:rFonts w:ascii="Times New Roman" w:eastAsia="Noto Sans" w:hAnsi="Times New Roman" w:cs="Times New Roman" w:hint="eastAsia"/>
          <w:bCs/>
          <w:color w:val="2C2C36"/>
          <w:szCs w:val="21"/>
          <w:shd w:val="clear" w:color="auto" w:fill="FFFFFF"/>
          <w:lang w:eastAsia="zh"/>
        </w:rPr>
        <w:t>g</w:t>
      </w:r>
      <w:r>
        <w:rPr>
          <w:rStyle w:val="Strong"/>
          <w:rFonts w:ascii="Times New Roman" w:eastAsia="Noto Sans" w:hAnsi="Times New Roman" w:cs="Times New Roman"/>
          <w:bCs/>
          <w:color w:val="2C2C36"/>
          <w:szCs w:val="21"/>
          <w:shd w:val="clear" w:color="auto" w:fill="FFFFFF"/>
        </w:rPr>
        <w:t xml:space="preserve">enetic </w:t>
      </w:r>
      <w:r>
        <w:rPr>
          <w:rStyle w:val="Strong"/>
          <w:rFonts w:ascii="Times New Roman" w:eastAsia="Noto Sans" w:hAnsi="Times New Roman" w:cs="Times New Roman" w:hint="eastAsia"/>
          <w:bCs/>
          <w:color w:val="2C2C36"/>
          <w:szCs w:val="21"/>
          <w:shd w:val="clear" w:color="auto" w:fill="FFFFFF"/>
          <w:lang w:eastAsia="zh"/>
        </w:rPr>
        <w:t>r</w:t>
      </w:r>
      <w:r>
        <w:rPr>
          <w:rStyle w:val="Strong"/>
          <w:rFonts w:ascii="Times New Roman" w:eastAsia="Noto Sans" w:hAnsi="Times New Roman" w:cs="Times New Roman"/>
          <w:bCs/>
          <w:color w:val="2C2C36"/>
          <w:szCs w:val="21"/>
          <w:shd w:val="clear" w:color="auto" w:fill="FFFFFF"/>
        </w:rPr>
        <w:t>isk to T2D.</w:t>
      </w:r>
      <w:r>
        <w:rPr>
          <w:rStyle w:val="Strong"/>
          <w:rFonts w:ascii="Times New Roman" w:eastAsia="Noto Sans" w:hAnsi="Times New Roman" w:cs="Times New Roman" w:hint="eastAsia"/>
          <w:bCs/>
          <w:color w:val="2C2C36"/>
          <w:szCs w:val="21"/>
          <w:shd w:val="clear" w:color="auto" w:fill="FFFFFF"/>
          <w:lang w:eastAsia="zh"/>
        </w:rPr>
        <w:t xml:space="preserve"> </w:t>
      </w:r>
      <w:r>
        <w:rPr>
          <w:rFonts w:ascii="Times New Roman" w:eastAsia="Noto Sans" w:hAnsi="Times New Roman" w:cs="Times New Roman"/>
          <w:color w:val="2C2C36"/>
          <w:szCs w:val="21"/>
          <w:shd w:val="clear" w:color="auto" w:fill="FFFFFF"/>
        </w:rPr>
        <w:t>X-axis:</w:t>
      </w:r>
      <w:r>
        <w:rPr>
          <w:rFonts w:ascii="Times New Roman" w:eastAsia="宋体" w:hAnsi="Times New Roman" w:cs="Times New Roman" w:hint="eastAsia"/>
          <w:color w:val="2C2C36"/>
          <w:szCs w:val="21"/>
          <w:shd w:val="clear" w:color="auto" w:fill="FFFFFF"/>
        </w:rPr>
        <w:t xml:space="preserve"> </w:t>
      </w:r>
      <w:r>
        <w:rPr>
          <w:rFonts w:ascii="Times New Roman" w:eastAsia="Noto Sans" w:hAnsi="Times New Roman" w:cs="Times New Roman"/>
          <w:color w:val="2C2C36"/>
          <w:szCs w:val="21"/>
          <w:shd w:val="clear" w:color="auto" w:fill="FFFFFF"/>
        </w:rPr>
        <w:t xml:space="preserve">Different genetic clusters and overall PRS </w:t>
      </w:r>
      <w:r>
        <w:rPr>
          <w:rFonts w:ascii="Times New Roman" w:eastAsia="Noto Sans" w:hAnsi="Times New Roman" w:cs="Times New Roman"/>
          <w:color w:val="2C2C36"/>
          <w:szCs w:val="21"/>
          <w:shd w:val="clear" w:color="auto" w:fill="FFFFFF"/>
        </w:rPr>
        <w:t>(Total).</w:t>
      </w:r>
      <w:r>
        <w:rPr>
          <w:rFonts w:ascii="Times New Roman" w:eastAsia="Noto Sans" w:hAnsi="Times New Roman" w:cs="Times New Roman"/>
          <w:color w:val="2C2C36"/>
          <w:szCs w:val="21"/>
          <w:shd w:val="clear" w:color="auto" w:fill="FFFFFF"/>
          <w:lang w:eastAsia="zh"/>
        </w:rPr>
        <w:t xml:space="preserve"> </w:t>
      </w:r>
      <w:r>
        <w:rPr>
          <w:rFonts w:ascii="Times New Roman" w:eastAsia="Noto Sans" w:hAnsi="Times New Roman" w:cs="Times New Roman"/>
          <w:color w:val="2C2C36"/>
          <w:szCs w:val="21"/>
          <w:shd w:val="clear" w:color="auto" w:fill="FFFFFF"/>
        </w:rPr>
        <w:t>Y-axis:</w:t>
      </w:r>
      <w:r>
        <w:rPr>
          <w:rFonts w:ascii="Times New Roman" w:eastAsia="宋体" w:hAnsi="Times New Roman" w:cs="Times New Roman" w:hint="eastAsia"/>
          <w:color w:val="2C2C36"/>
          <w:szCs w:val="21"/>
          <w:shd w:val="clear" w:color="auto" w:fill="FFFFFF"/>
        </w:rPr>
        <w:t xml:space="preserve"> </w:t>
      </w:r>
      <w:r>
        <w:rPr>
          <w:rFonts w:ascii="Times New Roman" w:eastAsia="Noto Sans" w:hAnsi="Times New Roman" w:cs="Times New Roman"/>
          <w:color w:val="2C2C36"/>
          <w:szCs w:val="21"/>
          <w:shd w:val="clear" w:color="auto" w:fill="FFFFFF"/>
        </w:rPr>
        <w:t>Number of mediator metabolites for the transition from genetic risk to T2D for each cluster.</w:t>
      </w:r>
      <w:r>
        <w:rPr>
          <w:rFonts w:ascii="Times New Roman" w:eastAsia="Noto Sans" w:hAnsi="Times New Roman" w:cs="Times New Roman"/>
          <w:color w:val="2C2C36"/>
          <w:szCs w:val="21"/>
          <w:shd w:val="clear" w:color="auto" w:fill="FFFFFF"/>
          <w:lang w:eastAsia="zh"/>
        </w:rPr>
        <w:t xml:space="preserve"> </w:t>
      </w:r>
      <w:r>
        <w:rPr>
          <w:rFonts w:ascii="Times New Roman" w:eastAsia="Noto Sans" w:hAnsi="Times New Roman" w:cs="Times New Roman"/>
          <w:color w:val="2C2C36"/>
          <w:szCs w:val="21"/>
          <w:shd w:val="clear" w:color="auto" w:fill="FFFFFF"/>
        </w:rPr>
        <w:t>Colors within bars:</w:t>
      </w:r>
      <w:r>
        <w:rPr>
          <w:rFonts w:ascii="Times New Roman" w:eastAsia="宋体" w:hAnsi="Times New Roman" w:cs="Times New Roman" w:hint="eastAsia"/>
          <w:color w:val="2C2C36"/>
          <w:szCs w:val="21"/>
          <w:shd w:val="clear" w:color="auto" w:fill="FFFFFF"/>
        </w:rPr>
        <w:t xml:space="preserve"> </w:t>
      </w:r>
      <w:r>
        <w:rPr>
          <w:rFonts w:ascii="Times New Roman" w:eastAsia="Noto Sans" w:hAnsi="Times New Roman" w:cs="Times New Roman"/>
          <w:color w:val="2C2C36"/>
          <w:szCs w:val="21"/>
          <w:shd w:val="clear" w:color="auto" w:fill="FFFFFF"/>
        </w:rPr>
        <w:t>Represent the super pathways to which the metabolites belong</w:t>
      </w:r>
      <w:r>
        <w:rPr>
          <w:rFonts w:ascii="Times New Roman" w:eastAsia="Noto Sans" w:hAnsi="Times New Roman" w:cs="Times New Roman"/>
          <w:color w:val="2C2C36"/>
          <w:szCs w:val="21"/>
          <w:shd w:val="clear" w:color="auto" w:fill="FFFFFF"/>
          <w:lang w:eastAsia="zh"/>
        </w:rPr>
        <w:t>.</w:t>
      </w:r>
    </w:p>
    <w:sectPr w:rsidR="003B49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89B903" w14:textId="77777777" w:rsidR="005D0A54" w:rsidRDefault="005D0A54" w:rsidP="005D0A54">
      <w:r>
        <w:separator/>
      </w:r>
    </w:p>
  </w:endnote>
  <w:endnote w:type="continuationSeparator" w:id="0">
    <w:p w14:paraId="0F1364FA" w14:textId="77777777" w:rsidR="005D0A54" w:rsidRDefault="005D0A54" w:rsidP="005D0A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33342B" w14:textId="77777777" w:rsidR="005D0A54" w:rsidRDefault="005D0A54" w:rsidP="005D0A54">
      <w:r>
        <w:separator/>
      </w:r>
    </w:p>
  </w:footnote>
  <w:footnote w:type="continuationSeparator" w:id="0">
    <w:p w14:paraId="2689CE62" w14:textId="77777777" w:rsidR="005D0A54" w:rsidRDefault="005D0A54" w:rsidP="005D0A5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ZmU4ZDk3MmRlYWQxY2JhYmE0NWJmZTQyYzFiMmE5ZWYifQ=="/>
  </w:docVars>
  <w:rsids>
    <w:rsidRoot w:val="003B4917"/>
    <w:rsid w:val="D9F9097E"/>
    <w:rsid w:val="DBB3485A"/>
    <w:rsid w:val="DF7A985A"/>
    <w:rsid w:val="E3F9D610"/>
    <w:rsid w:val="EEFFE222"/>
    <w:rsid w:val="EF7AAA2D"/>
    <w:rsid w:val="EFCF85F1"/>
    <w:rsid w:val="EFFBA0E6"/>
    <w:rsid w:val="F754DDFE"/>
    <w:rsid w:val="F7EB1F82"/>
    <w:rsid w:val="FD373EBA"/>
    <w:rsid w:val="FDB77FF1"/>
    <w:rsid w:val="FEDDAEAF"/>
    <w:rsid w:val="FEFA3B92"/>
    <w:rsid w:val="FF7B73D2"/>
    <w:rsid w:val="FFBF94D4"/>
    <w:rsid w:val="FFD67FB8"/>
    <w:rsid w:val="FFEC40DB"/>
    <w:rsid w:val="FFFD01E0"/>
    <w:rsid w:val="FFFFEF5B"/>
    <w:rsid w:val="003B4917"/>
    <w:rsid w:val="005D0A54"/>
    <w:rsid w:val="00E46AD2"/>
    <w:rsid w:val="022A49B8"/>
    <w:rsid w:val="03483348"/>
    <w:rsid w:val="03FC0DBE"/>
    <w:rsid w:val="04477AA3"/>
    <w:rsid w:val="06F23CF7"/>
    <w:rsid w:val="0BDE2A9B"/>
    <w:rsid w:val="0D0227BA"/>
    <w:rsid w:val="11D84F6D"/>
    <w:rsid w:val="17DD5E69"/>
    <w:rsid w:val="18132FD3"/>
    <w:rsid w:val="190855FC"/>
    <w:rsid w:val="1AA47BAE"/>
    <w:rsid w:val="1C8C02F2"/>
    <w:rsid w:val="1E6257AE"/>
    <w:rsid w:val="1F6A2B6C"/>
    <w:rsid w:val="1FBB26DF"/>
    <w:rsid w:val="20396657"/>
    <w:rsid w:val="227710FC"/>
    <w:rsid w:val="22F62969"/>
    <w:rsid w:val="23FD0A8C"/>
    <w:rsid w:val="26AA5F44"/>
    <w:rsid w:val="2E6115DE"/>
    <w:rsid w:val="2EA72D69"/>
    <w:rsid w:val="2EF758F7"/>
    <w:rsid w:val="31490108"/>
    <w:rsid w:val="31F938DC"/>
    <w:rsid w:val="333A1573"/>
    <w:rsid w:val="35E3F4C7"/>
    <w:rsid w:val="36FDCE0B"/>
    <w:rsid w:val="37D56B99"/>
    <w:rsid w:val="393022D9"/>
    <w:rsid w:val="3A773F37"/>
    <w:rsid w:val="3B95905B"/>
    <w:rsid w:val="3D7824A0"/>
    <w:rsid w:val="3DF56AC1"/>
    <w:rsid w:val="3E2E1B61"/>
    <w:rsid w:val="3ED7289D"/>
    <w:rsid w:val="3FDDF073"/>
    <w:rsid w:val="417D0085"/>
    <w:rsid w:val="421502BE"/>
    <w:rsid w:val="4230549F"/>
    <w:rsid w:val="43C7B45E"/>
    <w:rsid w:val="442742D8"/>
    <w:rsid w:val="44E4041B"/>
    <w:rsid w:val="47D721C6"/>
    <w:rsid w:val="491017DF"/>
    <w:rsid w:val="4971419F"/>
    <w:rsid w:val="4B4E87F0"/>
    <w:rsid w:val="4DF2E898"/>
    <w:rsid w:val="4E30022D"/>
    <w:rsid w:val="4FB82BD0"/>
    <w:rsid w:val="512A18AC"/>
    <w:rsid w:val="53131E78"/>
    <w:rsid w:val="537D7067"/>
    <w:rsid w:val="539B3538"/>
    <w:rsid w:val="53F9EFA3"/>
    <w:rsid w:val="54921C42"/>
    <w:rsid w:val="550146D2"/>
    <w:rsid w:val="5604091D"/>
    <w:rsid w:val="580A71FB"/>
    <w:rsid w:val="5A364E1D"/>
    <w:rsid w:val="5B586F4A"/>
    <w:rsid w:val="5BB73972"/>
    <w:rsid w:val="5EFD4DCB"/>
    <w:rsid w:val="5F1871E8"/>
    <w:rsid w:val="5FDB89BC"/>
    <w:rsid w:val="5FEA2932"/>
    <w:rsid w:val="5FFF0545"/>
    <w:rsid w:val="63B82D47"/>
    <w:rsid w:val="64DD0CB7"/>
    <w:rsid w:val="66F36008"/>
    <w:rsid w:val="67EDB01B"/>
    <w:rsid w:val="6A7B5E9C"/>
    <w:rsid w:val="6D766784"/>
    <w:rsid w:val="6DBE2240"/>
    <w:rsid w:val="6F7C8154"/>
    <w:rsid w:val="6FEBC1C5"/>
    <w:rsid w:val="6FFEB0F5"/>
    <w:rsid w:val="700F1F41"/>
    <w:rsid w:val="701F0D15"/>
    <w:rsid w:val="706E6C67"/>
    <w:rsid w:val="7577F216"/>
    <w:rsid w:val="75AF04B8"/>
    <w:rsid w:val="77642148"/>
    <w:rsid w:val="79DE4E5E"/>
    <w:rsid w:val="7B3D3E06"/>
    <w:rsid w:val="7BE619DB"/>
    <w:rsid w:val="7D5BD4AF"/>
    <w:rsid w:val="7D7F8B74"/>
    <w:rsid w:val="7DF7C851"/>
    <w:rsid w:val="7DFF21E2"/>
    <w:rsid w:val="7E3F3F08"/>
    <w:rsid w:val="7E5D9B2D"/>
    <w:rsid w:val="7E6E42D6"/>
    <w:rsid w:val="7F711CCD"/>
    <w:rsid w:val="7FB50B63"/>
    <w:rsid w:val="7FD6CAC5"/>
    <w:rsid w:val="7FF7A4D3"/>
    <w:rsid w:val="7FFE4943"/>
    <w:rsid w:val="8FAF6332"/>
    <w:rsid w:val="9BFF4C07"/>
    <w:rsid w:val="AF6FF739"/>
    <w:rsid w:val="AFCFE691"/>
    <w:rsid w:val="AFF7E342"/>
    <w:rsid w:val="B7BF9E2C"/>
    <w:rsid w:val="B7D5BE91"/>
    <w:rsid w:val="B86C7D54"/>
    <w:rsid w:val="BCFCBFF2"/>
    <w:rsid w:val="BFFFEA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330CD2D"/>
  <w15:docId w15:val="{3753AFFD-1B89-402B-A282-62DB8D714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before="340" w:after="330" w:line="576" w:lineRule="auto"/>
      <w:outlineLvl w:val="0"/>
    </w:pPr>
    <w:rPr>
      <w:rFonts w:eastAsia="宋体"/>
      <w:kern w:val="44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NormalWeb">
    <w:name w:val="Normal (Web)"/>
    <w:basedOn w:val="Normal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Strong">
    <w:name w:val="Strong"/>
    <w:basedOn w:val="DefaultParagraphFont"/>
    <w:qFormat/>
    <w:rPr>
      <w:b/>
    </w:rPr>
  </w:style>
  <w:style w:type="paragraph" w:styleId="Header">
    <w:name w:val="header"/>
    <w:basedOn w:val="Normal"/>
    <w:link w:val="HeaderChar"/>
    <w:rsid w:val="005D0A5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5D0A54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Footer">
    <w:name w:val="footer"/>
    <w:basedOn w:val="Normal"/>
    <w:link w:val="FooterChar"/>
    <w:rsid w:val="005D0A5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rsid w:val="005D0A54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591</Words>
  <Characters>3370</Characters>
  <Application>Microsoft Office Word</Application>
  <DocSecurity>0</DocSecurity>
  <Lines>28</Lines>
  <Paragraphs>7</Paragraphs>
  <ScaleCrop>false</ScaleCrop>
  <Company/>
  <LinksUpToDate>false</LinksUpToDate>
  <CharactersWithSpaces>3954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Yuting Han</cp:lastModifiedBy>
  <cp:revision>2</cp:revision>
  <dcterms:created xsi:type="dcterms:W3CDTF">2024-05-20T19:04:00Z</dcterms:created>
  <dcterms:modified xsi:type="dcterms:W3CDTF">2024-10-12T07:29:00Z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FF641AB21650FA3AAF56BC6699C00CE8_43</vt:lpwstr>
  </property>
</Properties>
</file>